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Real-time customer data platforms revolutionise engagement with AI-driven instant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Today’s marketers face a relentless battle for attention, and the difference between a conversion and a lost sale increasingly hinges on whether brands can act on customer signals in the moment. A customer data platform (CDP) that supports real-time data activation captures interactions across web, mobile, in-store and Internet of Things touchpoints, unifies them into persistent profiles and enables immediate, personalised engagement at millisecond latency, transforming casual interest into purchase or loyalty. According to Smart Data Collective, real-time CDPs update customer data within milliseconds, letting representatives or automated systems respond instantly to signals such as product research, cart abandonment or help‑page confusion. </w:t>
      </w:r>
      <w:hyperlink r:id="rId9">
        <w:r>
          <w:rPr>
            <w:color w:val="0000EE"/>
            <w:u w:val="single"/>
          </w:rPr>
          <w:t>[1]</w:t>
        </w:r>
      </w:hyperlink>
      <w:r/>
    </w:p>
    <w:p>
      <w:r/>
      <w:r>
        <w:t xml:space="preserve">The practical benefits of acting in real time are clear: personalised messages delivered while intent is high can reduce friction, rescue stalled journeys and materially improve outcomes. Smart Data Collective describes use cases such as surfacing a chat widget when a user shows signs of confusion or emailing a short‑duration offer to someone deeply researching a product; Tealium’s documentation similarly emphasises that real‑time profiles enable “highly personalised marketing, sales, and service interactions across all channels.” Industry commentary and vendor materials converge on the point that latency matters because consumer attention is transient.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Not all CDPs are built the same, and vendors differentiate on scale, integrations, privacy posture and the availability of AI. Tealium markets a vendor‑neutral, data‑first platform with more than 1,300 built‑in integrations and a global footprint designed to support different regulatory regimes; the company also highlights real‑time capabilities that feed dynamic profiles and in‑session actions. Tealium recently announced new AI features, including a Behavioral Insights Agent and enhanced model orchestration, which the company says convert raw event data into actionable behavioural intelligence for instant personalisation and smarter segmentation. Those enhancements aim to couple low latency with automated insight generation. </w:t>
      </w:r>
      <w:hyperlink r:id="rId9">
        <w:r>
          <w:rPr>
            <w:color w:val="0000EE"/>
            <w:u w:val="single"/>
          </w:rPr>
          <w:t>[1]</w:t>
        </w:r>
      </w:hyperlink>
      <w:hyperlink r:id="rId10">
        <w:r>
          <w:rPr>
            <w:color w:val="0000EE"/>
            <w:u w:val="single"/>
          </w:rPr>
          <w:t>[2]</w:t>
        </w:r>
      </w:hyperlink>
      <w:hyperlink r:id="rId12">
        <w:r>
          <w:rPr>
            <w:color w:val="0000EE"/>
            <w:u w:val="single"/>
          </w:rPr>
          <w:t>[6]</w:t>
        </w:r>
      </w:hyperlink>
      <w:r/>
    </w:p>
    <w:p>
      <w:r/>
      <w:r>
        <w:t xml:space="preserve">Maestra positions itself as an all‑in‑one personalisation CDP with native AI and real‑time performance, stressing operational segmentation and unified customer profiles without heavy engineering overhead. Its product materials state that Maestra powers AI decisions and hyper‑personalised experiences at scale, and the company has been active in extending commerce and loyalty capabilities, most recently launching a Shopify loyalty app as it seeks to replace more fragmented stacks. Maestra’s help documentation further clarifies that identity in its system depends on at least one unique contact identifier, reinforcing how deterministic identification underpins timely outreach. </w:t>
      </w:r>
      <w:hyperlink r:id="rId9">
        <w:r>
          <w:rPr>
            <w:color w:val="0000EE"/>
            <w:u w:val="single"/>
          </w:rPr>
          <w:t>[1]</w:t>
        </w:r>
      </w:hyperlink>
      <w:hyperlink r:id="rId13">
        <w:r>
          <w:rPr>
            <w:color w:val="0000EE"/>
            <w:u w:val="single"/>
          </w:rPr>
          <w:t>[4]</w:t>
        </w:r>
      </w:hyperlink>
      <w:hyperlink r:id="rId14">
        <w:r>
          <w:rPr>
            <w:color w:val="0000EE"/>
            <w:u w:val="single"/>
          </w:rPr>
          <w:t>[5]</w:t>
        </w:r>
      </w:hyperlink>
      <w:hyperlink r:id="rId15">
        <w:r>
          <w:rPr>
            <w:color w:val="0000EE"/>
            <w:u w:val="single"/>
          </w:rPr>
          <w:t>[7]</w:t>
        </w:r>
      </w:hyperlink>
      <w:r/>
    </w:p>
    <w:p>
      <w:r/>
      <w:r>
        <w:t xml:space="preserve">Celebrus is cited by observers for its ability to capture and activate first‑party behavioural data without reliance on third‑party cookies, delivering millisecond responses while preserving privacy. That approach appeals to organisations that must reconcile aggressive personalisation with consumer and regulatory scrutiny over tracking methods. By collecting “100% of the available nonexpiring data,” Celebrus claims marketers can target interactions even when customers are not authenticated, reducing blind spots in omnichannel journeys. Smart Data Collective highlights this capability as central to responsive, privacy‑conscious activation strategies. </w:t>
      </w:r>
      <w:hyperlink r:id="rId9">
        <w:r>
          <w:rPr>
            <w:color w:val="0000EE"/>
            <w:u w:val="single"/>
          </w:rPr>
          <w:t>[1]</w:t>
        </w:r>
      </w:hyperlink>
      <w:r/>
    </w:p>
    <w:p>
      <w:r/>
      <w:r>
        <w:t xml:space="preserve">Lytics emphasises live segmentation and omnichannel profile stitching, integrating online and offline behaviours and adding native generative AI and natural‑language querying to help marketers explore segments such as recent unsubscribers or cart abandoners. These capabilities reflect a broader vendor trend: embedding AI to speed insight extraction from streaming data so teams can prioritise and automate the highest‑value interventions. Smart Data Collective and vendor documentation collectively present live segmentation and AI‑assisted analysis as essential for translating continuous data streams into actionable campaigns. </w:t>
      </w:r>
      <w:hyperlink r:id="rId9">
        <w:r>
          <w:rPr>
            <w:color w:val="0000EE"/>
            <w:u w:val="single"/>
          </w:rPr>
          <w:t>[1]</w:t>
        </w:r>
      </w:hyperlink>
      <w:hyperlink r:id="rId13">
        <w:r>
          <w:rPr>
            <w:color w:val="0000EE"/>
            <w:u w:val="single"/>
          </w:rPr>
          <w:t>[4]</w:t>
        </w:r>
      </w:hyperlink>
      <w:r/>
    </w:p>
    <w:p>
      <w:r/>
      <w:r>
        <w:t xml:space="preserve">Choosing a real‑time CDP therefore requires balancing technical performance with integration breadth, identity resolution, privacy safeguards and the level of AI automation desired. Organisations should weigh vendor claims against their own channel mix, compliance needs and the maturity of identity graphs; vendor materials from Tealium, Maestra, Celebrus and Lytics show distinct trade‑offs between turnkey integrations, first‑party capture, low‑engineering deployment and embedded AI. According to Smart Data Collective, decision‑makers will benefit from reviewing vendor case studies and testing real‑time workflows to confirm platforms deliver the millisecond responsiveness and reliable identity stitching their use cases demand. </w:t>
      </w:r>
      <w:hyperlink r:id="rId9">
        <w:r>
          <w:rPr>
            <w:color w:val="0000EE"/>
            <w:u w:val="single"/>
          </w:rPr>
          <w:t>[1]</w:t>
        </w:r>
      </w:hyperlink>
      <w:hyperlink r:id="rId10">
        <w:r>
          <w:rPr>
            <w:color w:val="0000EE"/>
            <w:u w:val="single"/>
          </w:rPr>
          <w:t>[2]</w:t>
        </w:r>
      </w:hyperlink>
      <w:hyperlink r:id="rId13">
        <w:r>
          <w:rPr>
            <w:color w:val="0000EE"/>
            <w:u w:val="single"/>
          </w:rPr>
          <w:t>[4]</w:t>
        </w:r>
      </w:hyperlink>
      <w:hyperlink r:id="rId12">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(Smart Data Collective) - Paragraph 1, Paragraph 2, Paragraph 3, Paragraph 5, Paragraph 6, Paragraph 7</w:t>
      </w:r>
      <w:r/>
    </w:p>
    <w:p>
      <w:pPr>
        <w:pStyle w:val="ListBullet"/>
        <w:spacing w:line="240" w:lineRule="auto"/>
        <w:ind w:left="720"/>
      </w:pPr>
      <w:r/>
      <w:hyperlink r:id="rId10">
        <w:r>
          <w:rPr>
            <w:color w:val="0000EE"/>
            <w:u w:val="single"/>
          </w:rPr>
          <w:t>[2]</w:t>
        </w:r>
      </w:hyperlink>
      <w:r>
        <w:t xml:space="preserve"> (Tealium fundamentals) - Paragraph 2, Paragraph 3</w:t>
      </w:r>
      <w:r/>
    </w:p>
    <w:p>
      <w:pPr>
        <w:pStyle w:val="ListBullet"/>
        <w:spacing w:line="240" w:lineRule="auto"/>
        <w:ind w:left="720"/>
      </w:pPr>
      <w:r/>
      <w:hyperlink r:id="rId11">
        <w:r>
          <w:rPr>
            <w:color w:val="0000EE"/>
            <w:u w:val="single"/>
          </w:rPr>
          <w:t>[3]</w:t>
        </w:r>
      </w:hyperlink>
      <w:r>
        <w:t xml:space="preserve"> (Tealium real‑time data) - Paragraph 2</w:t>
      </w:r>
      <w:r/>
    </w:p>
    <w:p>
      <w:pPr>
        <w:pStyle w:val="ListBullet"/>
        <w:spacing w:line="240" w:lineRule="auto"/>
        <w:ind w:left="720"/>
      </w:pPr>
      <w:r/>
      <w:hyperlink r:id="rId13">
        <w:r>
          <w:rPr>
            <w:color w:val="0000EE"/>
            <w:u w:val="single"/>
          </w:rPr>
          <w:t>[4]</w:t>
        </w:r>
      </w:hyperlink>
      <w:r>
        <w:t xml:space="preserve"> (Maestra product page) - Paragraph 4, Paragraph 7</w:t>
      </w:r>
      <w:r/>
    </w:p>
    <w:p>
      <w:pPr>
        <w:pStyle w:val="ListBullet"/>
        <w:spacing w:line="240" w:lineRule="auto"/>
        <w:ind w:left="720"/>
      </w:pPr>
      <w:r/>
      <w:hyperlink r:id="rId14">
        <w:r>
          <w:rPr>
            <w:color w:val="0000EE"/>
            <w:u w:val="single"/>
          </w:rPr>
          <w:t>[5]</w:t>
        </w:r>
      </w:hyperlink>
      <w:r>
        <w:t xml:space="preserve"> (Maestra help centre) - Paragraph 4</w:t>
      </w:r>
      <w:r/>
    </w:p>
    <w:p>
      <w:pPr>
        <w:pStyle w:val="ListBullet"/>
        <w:spacing w:line="240" w:lineRule="auto"/>
        <w:ind w:left="720"/>
      </w:pPr>
      <w:r/>
      <w:hyperlink r:id="rId12">
        <w:r>
          <w:rPr>
            <w:color w:val="0000EE"/>
            <w:u w:val="single"/>
          </w:rPr>
          <w:t>[6]</w:t>
        </w:r>
      </w:hyperlink>
      <w:r>
        <w:t xml:space="preserve"> (GlobeNewswire press release on Tealium AI features) - Paragraph 3, Paragraph 7</w:t>
      </w:r>
      <w:r/>
    </w:p>
    <w:p>
      <w:pPr>
        <w:pStyle w:val="ListBullet"/>
        <w:spacing w:line="240" w:lineRule="auto"/>
        <w:ind w:left="720"/>
      </w:pPr>
      <w:r/>
      <w:hyperlink r:id="rId15">
        <w:r>
          <w:rPr>
            <w:color w:val="0000EE"/>
            <w:u w:val="single"/>
          </w:rPr>
          <w:t>[7]</w:t>
        </w:r>
      </w:hyperlink>
      <w:r>
        <w:t xml:space="preserve"> (GlobeNewswire press release on Maestra Shopify app)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https://www.smartdatacollective.com/how-to-choose-cdp-for-real-time-data-activation/</w:t>
        </w:r>
      </w:hyperlink>
      <w:r>
        <w:t xml:space="preserve"> - Please view link - unable to able to access data</w:t>
      </w:r>
      <w:r/>
    </w:p>
    <w:p>
      <w:pPr>
        <w:pStyle w:val="ListNumber"/>
        <w:spacing w:line="240" w:lineRule="auto"/>
        <w:ind w:left="720"/>
      </w:pPr>
      <w:r/>
      <w:hyperlink r:id="rId10">
        <w:r>
          <w:rPr>
            <w:color w:val="0000EE"/>
            <w:u w:val="single"/>
          </w:rPr>
          <w:t>https://tealium.com/resource/fundamentals/what-is-a-cdp/</w:t>
        </w:r>
      </w:hyperlink>
      <w:r>
        <w:t xml:space="preserve"> - Tealium's article explains that a Customer Data Platform (CDP) is a centralized software solution that collects, unifies, and activates customer data from multiple sources—including websites, mobile apps, offline interactions, and IoT devices—in real-time. Unlike traditional data management tools, a CDP creates a single, persistent customer profile that updates dynamically as new data flows in, enabling highly personalized marketing, sales, and service interactions across all channels.</w:t>
      </w:r>
      <w:r/>
    </w:p>
    <w:p>
      <w:pPr>
        <w:pStyle w:val="ListNumber"/>
        <w:spacing w:line="240" w:lineRule="auto"/>
        <w:ind w:left="720"/>
      </w:pPr>
      <w:r/>
      <w:hyperlink r:id="rId11">
        <w:r>
          <w:rPr>
            <w:color w:val="0000EE"/>
            <w:u w:val="single"/>
          </w:rPr>
          <w:t>https://tealium.com/fundamentals/real-time-data</w:t>
        </w:r>
      </w:hyperlink>
      <w:r>
        <w:t xml:space="preserve"> - Tealium's page discusses the importance of real-time data for businesses, highlighting that it enables faster decision-making, improves customer experiences, enhances operational efficiency, and helps organizations stay competitive in an increasingly data-driven world. Unlike traditional batch processing, real-time data allows businesses to act on insights as they happen, leading to better outcomes and increased agility.</w:t>
      </w:r>
      <w:r/>
    </w:p>
    <w:p>
      <w:pPr>
        <w:pStyle w:val="ListNumber"/>
        <w:spacing w:line="240" w:lineRule="auto"/>
        <w:ind w:left="720"/>
      </w:pPr>
      <w:r/>
      <w:hyperlink r:id="rId13">
        <w:r>
          <w:rPr>
            <w:color w:val="0000EE"/>
            <w:u w:val="single"/>
          </w:rPr>
          <w:t>https://maestra.io/product/cdp/</w:t>
        </w:r>
      </w:hyperlink>
      <w:r>
        <w:t xml:space="preserve"> - Maestra's product page details their real-time Customer Data Platform (CDP), which unifies customer data from every channel into operational segments without requiring extra budget or engineering help. The unified customer profile powers AI decisions and hyper-personalized experiences, scaling effortlessly even across complex multi-brand and multi-feed setups.</w:t>
      </w:r>
      <w:r/>
    </w:p>
    <w:p>
      <w:pPr>
        <w:pStyle w:val="ListNumber"/>
        <w:spacing w:line="240" w:lineRule="auto"/>
        <w:ind w:left="720"/>
      </w:pPr>
      <w:r/>
      <w:hyperlink r:id="rId14">
        <w:r>
          <w:rPr>
            <w:color w:val="0000EE"/>
            <w:u w:val="single"/>
          </w:rPr>
          <w:t>https://help.maestra.io/en/articles/11584375-who-is-a-customer</w:t>
        </w:r>
      </w:hyperlink>
      <w:r>
        <w:t xml:space="preserve"> - Maestra's Help Center article defines a customer in Maestra as any consumer that can be identified and found in the system. Once recorded in a project, every customer must have at least one unique contact detail or ID, such as email, mobile phone number, discount card number, external ID, mobile app, or mobile push device. Additionally, a Maestra ID is generated automatically for all customers recorded in the project.</w:t>
      </w:r>
      <w:r/>
    </w:p>
    <w:p>
      <w:pPr>
        <w:pStyle w:val="ListNumber"/>
        <w:spacing w:line="240" w:lineRule="auto"/>
        <w:ind w:left="720"/>
      </w:pPr>
      <w:r/>
      <w:hyperlink r:id="rId12">
        <w:r>
          <w:rPr>
            <w:color w:val="0000EE"/>
            <w:u w:val="single"/>
          </w:rPr>
          <w:t>https://www.globenewswire.com/news-release/2025/10/28/3175476/0/en/Tealium-releases-new-AI-features-to-accelerate-real-time-customer-engagement.html</w:t>
        </w:r>
      </w:hyperlink>
      <w:r>
        <w:t xml:space="preserve"> - This press release announces that Tealium has introduced new AI-powered capabilities to help organizations better engage and understand their customers. The new features include the Behavioral Insights Agent, Attribute Search, AI Documentation, and Global AI Settings. Enhancements to Tealium’s Model Context Protocol (MCP) capability also allow for more dynamic agentic workflows. The Behavioral Insights Agent transforms raw event data into actionable behavioral intelligence through customizable AI classification, enabling instant personalization, smarter segmentation, and in-session engagement at scale.</w:t>
      </w:r>
      <w:r/>
    </w:p>
    <w:p>
      <w:pPr>
        <w:pStyle w:val="ListNumber"/>
        <w:spacing w:line="240" w:lineRule="auto"/>
        <w:ind w:left="720"/>
      </w:pPr>
      <w:r/>
      <w:hyperlink r:id="rId15">
        <w:r>
          <w:rPr>
            <w:color w:val="0000EE"/>
            <w:u w:val="single"/>
          </w:rPr>
          <w:t>https://www.globenewswire.com/news-release/2025/10/28/3175390/0/en/Maestra-io-Launches-Shopify-Loyalty-App-as-It-Emerges-as-the-Leading-Klaviyo-Alternative.html</w:t>
        </w:r>
      </w:hyperlink>
      <w:r>
        <w:t xml:space="preserve"> - This press release announces that Maestra.io has launched a Shopify Loyalty App as it emerges as the leading Klaviyo alternative. The platform consolidates loyalty, referrals, promotions, and omnichannel messaging into a single flow builder, eliminating tool sprawl while giving brands the personalization power and white-glove service they need to grow profitably. Trusted by brands such as Quiksilver, JBL, Nespresso, United Colors of Benetton, Tefal, Panasonic, Miele, L’Oréal, Birkenstock, Marco Polo, Under Armour, and Gap, Maestra.io is setting a new standard in DTC marketing technology.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martdatacollective.com/how-to-choose-cdp-for-real-time-data-activation/" TargetMode="External"/><Relationship Id="rId10" Type="http://schemas.openxmlformats.org/officeDocument/2006/relationships/hyperlink" Target="https://tealium.com/resource/fundamentals/what-is-a-cdp/" TargetMode="External"/><Relationship Id="rId11" Type="http://schemas.openxmlformats.org/officeDocument/2006/relationships/hyperlink" Target="https://tealium.com/fundamentals/real-time-data" TargetMode="External"/><Relationship Id="rId12" Type="http://schemas.openxmlformats.org/officeDocument/2006/relationships/hyperlink" Target="https://www.globenewswire.com/news-release/2025/10/28/3175476/0/en/Tealium-releases-new-AI-features-to-accelerate-real-time-customer-engagement.html" TargetMode="External"/><Relationship Id="rId13" Type="http://schemas.openxmlformats.org/officeDocument/2006/relationships/hyperlink" Target="https://maestra.io/product/cdp/" TargetMode="External"/><Relationship Id="rId14" Type="http://schemas.openxmlformats.org/officeDocument/2006/relationships/hyperlink" Target="https://help.maestra.io/en/articles/11584375-who-is-a-customer" TargetMode="External"/><Relationship Id="rId15" Type="http://schemas.openxmlformats.org/officeDocument/2006/relationships/hyperlink" Target="https://www.globenewswire.com/news-release/2025/10/28/3175390/0/en/Maestra-io-Launches-Shopify-Loyalty-App-as-It-Emerges-as-the-Leading-Klaviyo-Alternative.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