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Telehouse Canada partners with Megaport to enhance multi-cloud connectivity offerings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Telehouse Canada has announced a partnership with Megaport intended to make the latter’s Network as a Service platform available from Telehouse’s Canadian data centres, the company said in a Business Wire statement. According to the announcement, Telehouse customers will be able to access Megaport’s global ecosystem of cloud on‑ramps and service providers through the Megaport Portal, and establish private, on‑demand connections to major cloud platforms and global IT services.</w:t>
      </w:r>
      <w:hyperlink r:id="rId9">
        <w:r>
          <w:rPr>
            <w:color w:val="0000EE"/>
            <w:u w:val="single"/>
          </w:rPr>
          <w:t>[1]</w:t>
        </w:r>
      </w:hyperlink>
      <w:hyperlink r:id="rId10">
        <w:r>
          <w:rPr>
            <w:color w:val="0000EE"/>
            <w:u w:val="single"/>
          </w:rPr>
          <w:t>[2]</w:t>
        </w:r>
      </w:hyperlink>
      <w:r/>
    </w:p>
    <w:p>
      <w:r/>
      <w:r>
        <w:t>The firm said the integration is aimed at organisations running hybrid and multi‑cloud workloads, enabling “flexible, high‑performance network architectures” and API‑driven automation of connectivity services. Telehouse described features such as Megaport Cloud Router for inter‑cloud data transfer and access to Megaport’s AI Exchange (AIx) for GPU and AI‑related services as part of the offering.</w:t>
      </w:r>
      <w:hyperlink r:id="rId9">
        <w:r>
          <w:rPr>
            <w:color w:val="0000EE"/>
            <w:u w:val="single"/>
          </w:rPr>
          <w:t>[1]</w:t>
        </w:r>
      </w:hyperlink>
      <w:hyperlink r:id="rId10">
        <w:r>
          <w:rPr>
            <w:color w:val="0000EE"/>
            <w:u w:val="single"/>
          </w:rPr>
          <w:t>[2]</w:t>
        </w:r>
      </w:hyperlink>
      <w:r/>
    </w:p>
    <w:p>
      <w:r/>
      <w:r>
        <w:t>Speaking in the Business Wire announcement, Atsushi Kubo, President and CEO of Telehouse Canada, said: “This partnership exemplifies the commitment Telehouse Canada and Megaport have to providing quality and efficient connectivity solutions.” The company framed the move as part of a broader strategy to offer more than colocation and to build an “interconnected ecosystem that empowers businesses to grow within our data centre campus.”</w:t>
      </w:r>
      <w:hyperlink r:id="rId9">
        <w:r>
          <w:rPr>
            <w:color w:val="0000EE"/>
            <w:u w:val="single"/>
          </w:rPr>
          <w:t>[1]</w:t>
        </w:r>
      </w:hyperlink>
      <w:r/>
    </w:p>
    <w:p>
      <w:r/>
      <w:r>
        <w:t>Megaport’s chief executive, Michael Reid, was also quoted in the announcement, saying: “Working closely with Telehouse Canada allows us to extend that capability into a strong local ecosystem, giving organisations the foundations they need to support advanced workloads today and adapt as requirements evolve.” The statement positions the tie‑up as mutually reinforcing for local connectivity and cloud access.</w:t>
      </w:r>
      <w:hyperlink r:id="rId9">
        <w:r>
          <w:rPr>
            <w:color w:val="0000EE"/>
            <w:u w:val="single"/>
          </w:rPr>
          <w:t>[1]</w:t>
        </w:r>
      </w:hyperlink>
      <w:r/>
    </w:p>
    <w:p>
      <w:r/>
      <w:r>
        <w:t>Independent context suggests the deal fits into a pattern of Megaport expanding its software‑defined multicloud services and forming local data centre partnerships to broaden reach. Recent product and partner developments emphasise Megaport Cloud Router enhancements, tighter integrations with major cloud platforms, and similar Canadian tie‑ups with data centre operators seeking to offer direct multi‑cloud paths to customers. Competitors and partners in Canada have pursued comparable arrangements to support AI and high‑density workloads, reflecting growing demand for private, low‑latency links into cloud and GPU resources.</w:t>
      </w:r>
      <w:hyperlink r:id="rId11">
        <w:r>
          <w:rPr>
            <w:color w:val="0000EE"/>
            <w:u w:val="single"/>
          </w:rPr>
          <w:t>[4]</w:t>
        </w:r>
      </w:hyperlink>
      <w:hyperlink r:id="rId12">
        <w:r>
          <w:rPr>
            <w:color w:val="0000EE"/>
            <w:u w:val="single"/>
          </w:rPr>
          <w:t>[5]</w:t>
        </w:r>
      </w:hyperlink>
      <w:hyperlink r:id="rId13">
        <w:r>
          <w:rPr>
            <w:color w:val="0000EE"/>
            <w:u w:val="single"/>
          </w:rPr>
          <w:t>[6]</w:t>
        </w:r>
      </w:hyperlink>
      <w:hyperlink r:id="rId14">
        <w:r>
          <w:rPr>
            <w:color w:val="0000EE"/>
            <w:u w:val="single"/>
          </w:rPr>
          <w:t>[3]</w:t>
        </w:r>
      </w:hyperlink>
      <w:r/>
    </w:p>
    <w:p>
      <w:r/>
      <w:r>
        <w:t>Telehouse Canada’s statement did not include pricing, specific launch dates, or technical SLAs for the new service, and the companies said they will continue to develop the collaboration. Observers noted that while software‑defined interconnection can reduce time to provision and increase flexibility, enterprises will still need to assess end‑to‑end performance, costs and contractual commitments when migrating latency‑sensitive or high‑volume workloads to hybrid and multicloud architectures.</w:t>
      </w:r>
      <w:hyperlink r:id="rId9">
        <w:r>
          <w:rPr>
            <w:color w:val="0000EE"/>
            <w:u w:val="single"/>
          </w:rPr>
          <w:t>[1]</w:t>
        </w:r>
      </w:hyperlink>
      <w:hyperlink r:id="rId11">
        <w:r>
          <w:rPr>
            <w:color w:val="0000EE"/>
            <w:u w:val="single"/>
          </w:rPr>
          <w:t>[4]</w:t>
        </w:r>
      </w:hyperlink>
      <w:hyperlink r:id="rId12">
        <w:r>
          <w:rPr>
            <w:color w:val="0000EE"/>
            <w:u w:val="single"/>
          </w:rPr>
          <w:t>[5]</w:t>
        </w:r>
      </w:hyperlink>
      <w:hyperlink r:id="rId14">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(Business Wire press release) - Paragraph 1, Paragraph 2, Paragraph 3, Paragraph 4, Paragraph 6 </w:t>
      </w:r>
      <w:r/>
    </w:p>
    <w:p>
      <w:pPr>
        <w:pStyle w:val="ListBullet"/>
        <w:spacing w:line="240" w:lineRule="auto"/>
        <w:ind w:left="720"/>
      </w:pPr>
      <w:r/>
      <w:hyperlink r:id="rId10">
        <w:r>
          <w:rPr>
            <w:color w:val="0000EE"/>
            <w:u w:val="single"/>
          </w:rPr>
          <w:t>[2]</w:t>
        </w:r>
      </w:hyperlink>
      <w:r>
        <w:t xml:space="preserve"> (Business Wire summary) - Paragraph 1, Paragraph 2 </w:t>
      </w:r>
      <w:r/>
    </w:p>
    <w:p>
      <w:pPr>
        <w:pStyle w:val="ListBullet"/>
        <w:spacing w:line="240" w:lineRule="auto"/>
        <w:ind w:left="720"/>
      </w:pPr>
      <w:r/>
      <w:hyperlink r:id="rId14">
        <w:r>
          <w:rPr>
            <w:color w:val="0000EE"/>
            <w:u w:val="single"/>
          </w:rPr>
          <w:t>[3]</w:t>
        </w:r>
      </w:hyperlink>
      <w:r>
        <w:t xml:space="preserve"> (Telehouse blog on Vertical Data partnership) - Paragraph 6 </w:t>
      </w:r>
      <w:r/>
    </w:p>
    <w:p>
      <w:pPr>
        <w:pStyle w:val="ListBullet"/>
        <w:spacing w:line="240" w:lineRule="auto"/>
        <w:ind w:left="720"/>
      </w:pPr>
      <w:r/>
      <w:hyperlink r:id="rId11">
        <w:r>
          <w:rPr>
            <w:color w:val="0000EE"/>
            <w:u w:val="single"/>
          </w:rPr>
          <w:t>[4]</w:t>
        </w:r>
      </w:hyperlink>
      <w:r>
        <w:t xml:space="preserve"> (Newswire on Megaport Cloud Router expansion) - Paragraph 5, Paragraph 6 </w:t>
      </w:r>
      <w:r/>
    </w:p>
    <w:p>
      <w:pPr>
        <w:pStyle w:val="ListBullet"/>
        <w:spacing w:line="240" w:lineRule="auto"/>
        <w:ind w:left="720"/>
      </w:pPr>
      <w:r/>
      <w:hyperlink r:id="rId12">
        <w:r>
          <w:rPr>
            <w:color w:val="0000EE"/>
            <w:u w:val="single"/>
          </w:rPr>
          <w:t>[5]</w:t>
        </w:r>
      </w:hyperlink>
      <w:r>
        <w:t xml:space="preserve"> (eStruxture–Megaport partnership) - Paragraph 5, Paragraph 6 </w:t>
      </w:r>
      <w:r/>
    </w:p>
    <w:p>
      <w:pPr>
        <w:pStyle w:val="ListBullet"/>
        <w:spacing w:line="240" w:lineRule="auto"/>
        <w:ind w:left="720"/>
      </w:pPr>
      <w:r/>
      <w:hyperlink r:id="rId13">
        <w:r>
          <w:rPr>
            <w:color w:val="0000EE"/>
            <w:u w:val="single"/>
          </w:rPr>
          <w:t>[6]</w:t>
        </w:r>
      </w:hyperlink>
      <w:r>
        <w:t xml:space="preserve"> (Megaport–Google Cloud integration)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20251218535789/en/Telehouse-Canada-Partners-with-Megaport-to-Deliver-Advanced-Cloud-Connectivity-Solutio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https://www.businesswire.com/news/home/20251218535789/en/Telehouse-Canada-Partners-with-Megaport-to-Deliver-Advanced-Cloud-Connectivity-Solutions</w:t>
        </w:r>
      </w:hyperlink>
      <w:r>
        <w:t xml:space="preserve"> - Telehouse Canada, a subsidiary of the KDDI Group, has partnered with Megaport, a global leader in Network as a Service (NaaS), to enhance cloud connectivity options within Telehouse Canada's data centres. This collaboration enables customers to access Megaport's extensive global network, comprising over 280 cloud on-ramps and more than 300 service providers, facilitating flexible and scalable connectivity to leading cloud platforms and global IT services. The partnership aims to support hybrid and multi-cloud environments, offering on-demand scalability and improved operational efficiency through services like Megaport Cloud Routers and API integration.</w:t>
      </w:r>
      <w:r/>
    </w:p>
    <w:p>
      <w:pPr>
        <w:pStyle w:val="ListNumber"/>
        <w:spacing w:line="240" w:lineRule="auto"/>
        <w:ind w:left="720"/>
      </w:pPr>
      <w:r/>
      <w:hyperlink r:id="rId14">
        <w:r>
          <w:rPr>
            <w:color w:val="0000EE"/>
            <w:u w:val="single"/>
          </w:rPr>
          <w:t>https://www.telehouse.ca/blog/telehouse-canada-and-vertical-data-announce-strategic-partnership/</w:t>
        </w:r>
      </w:hyperlink>
      <w:r>
        <w:t xml:space="preserve"> - Telehouse Canada and Vertical Data have announced a strategic partnership to accelerate AI infrastructure deployment across Canada. This collaboration combines Vertical Data's expertise in GPU-based AI infrastructure with Telehouse Canada's mission-critical colocation services, creating a turnkey environment for high-density AI workloads. The partnership aims to support Canadian businesses in embracing next-generation AI solutions, providing scalable, secure, and high-performance infrastructure to drive digital innovation and growth.</w:t>
      </w:r>
      <w:r/>
    </w:p>
    <w:p>
      <w:pPr>
        <w:pStyle w:val="ListNumber"/>
        <w:spacing w:line="240" w:lineRule="auto"/>
        <w:ind w:left="720"/>
      </w:pPr>
      <w:r/>
      <w:hyperlink r:id="rId11">
        <w:r>
          <w:rPr>
            <w:color w:val="0000EE"/>
            <w:u w:val="single"/>
          </w:rPr>
          <w:t>https://www.newswire.ca/news-releases/megaport-expands-megaport-cloud-router-service-reach-and-capabilities-delivering-advanced-multicloud-connectivity-870194242.html</w:t>
        </w:r>
      </w:hyperlink>
      <w:r>
        <w:t xml:space="preserve"> - Megaport has expanded its Megaport Cloud Router (MCR) service to offer advanced multicloud connectivity. MCR enables customers to establish private, on-demand connections between multiple cloud providers without the need for physical infrastructure. Features include multiple speed tiers, bidirectional forwarding detection for fast link failure detection, and integration with major cloud platforms. This expansion aims to simplify cloud networking, improve multicloud performance, and reduce infrastructure management for enterprises adopting hybrid and multicloud strategies.</w:t>
      </w:r>
      <w:r/>
    </w:p>
    <w:p>
      <w:pPr>
        <w:pStyle w:val="ListNumber"/>
        <w:spacing w:line="240" w:lineRule="auto"/>
        <w:ind w:left="720"/>
      </w:pPr>
      <w:r/>
      <w:hyperlink r:id="rId12">
        <w:r>
          <w:rPr>
            <w:color w:val="0000EE"/>
            <w:u w:val="single"/>
          </w:rPr>
          <w:t>https://www.newswire.ca/news-releases/estruxture-partners-with-megaport-to-provide-direct-multi-cloud-connectivity-to-customers-701323731.html</w:t>
        </w:r>
      </w:hyperlink>
      <w:r>
        <w:t xml:space="preserve"> - eStruxture, a pan-Canadian provider of network and cloud-neutral data centre solutions, has partnered with Megaport to deliver enhanced multi-cloud connectivity to customers. This collaboration enables eStruxture clients to connect directly to over 300 service providers, including major cloud service providers, in near real-time. The partnership aims to provide secure, private, and cost-effective connectivity to a multi-cloud platform, supporting the design of flexible and scalable hybrid cloud solutions for enterprise customers.</w:t>
      </w:r>
      <w:r/>
    </w:p>
    <w:p>
      <w:pPr>
        <w:pStyle w:val="ListNumber"/>
        <w:spacing w:line="240" w:lineRule="auto"/>
        <w:ind w:left="720"/>
      </w:pPr>
      <w:r/>
      <w:hyperlink r:id="rId13">
        <w:r>
          <w:rPr>
            <w:color w:val="0000EE"/>
            <w:u w:val="single"/>
          </w:rPr>
          <w:t>https://www.newswire.ca/news-releases/megaport-supports-hybrid-network-connections-to-google-cloud-with-its-global-software-defined-network-680710441.html</w:t>
        </w:r>
      </w:hyperlink>
      <w:r>
        <w:t xml:space="preserve"> - Megaport has integrated its global Software Defined Network (SDN) with Google Cloud's Partner Interconnect, enabling hybrid network connections. This integration allows customers to extend their on-premises infrastructure to Google Cloud Platform, facilitating scalable and secure connectivity. The partnership aims to simplify the process of connecting to Google Cloud, providing customers with more choices for hybrid environments and enhancing the performance of cloud-enabled applications.</w:t>
      </w:r>
      <w:r/>
    </w:p>
    <w:p>
      <w:pPr>
        <w:pStyle w:val="ListNumber"/>
        <w:spacing w:line="240" w:lineRule="auto"/>
        <w:ind w:left="720"/>
      </w:pPr>
      <w:r/>
      <w:hyperlink r:id="rId16">
        <w:r>
          <w:rPr>
            <w:color w:val="0000EE"/>
            <w:u w:val="single"/>
          </w:rPr>
          <w:t>https://aviatrix.ai/newsroom/press-release/megaport-and-aviatrix-partner-to-simplify-hybrid-and-multicloud-network-connectivity/</w:t>
        </w:r>
      </w:hyperlink>
      <w:r>
        <w:t xml:space="preserve"> - Megaport and Aviatrix have announced a strategic partnership to deliver secure, highly resilient hybrid and multicloud connectivity and control. This collaboration combines Megaport's global private network with Aviatrix's cloud networking and network security solutions, providing customers with secure, resilient, high-performance multicloud and hybrid cloud connectivity. The integrated service offering allows customers to deploy Aviatrix services on Megaport's Network Function Virtualization platform, Megaport Virtual Edge (MVE), accessing Megaport's global private network spanning over 850 data centres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218535789/en/Telehouse-Canada-Partners-with-Megaport-to-Deliver-Advanced-Cloud-Connectivity-Solutions?feedref=JjAwJuNHiystnCoBq_hl-bV7DTIYheT0D-1vT4_bKFzt_EW40VMdK6eG-WLfRGUE1fJraLPL1g6AeUGJlCTYs7Oafol48Kkc8KJgZoTHgMu0w8LYSbRdYOj2VdwnuKwa" TargetMode="External"/><Relationship Id="rId10" Type="http://schemas.openxmlformats.org/officeDocument/2006/relationships/hyperlink" Target="https://www.businesswire.com/news/home/20251218535789/en/Telehouse-Canada-Partners-with-Megaport-to-Deliver-Advanced-Cloud-Connectivity-Solutions" TargetMode="External"/><Relationship Id="rId11" Type="http://schemas.openxmlformats.org/officeDocument/2006/relationships/hyperlink" Target="https://www.newswire.ca/news-releases/megaport-expands-megaport-cloud-router-service-reach-and-capabilities-delivering-advanced-multicloud-connectivity-870194242.html" TargetMode="External"/><Relationship Id="rId12" Type="http://schemas.openxmlformats.org/officeDocument/2006/relationships/hyperlink" Target="https://www.newswire.ca/news-releases/estruxture-partners-with-megaport-to-provide-direct-multi-cloud-connectivity-to-customers-701323731.html" TargetMode="External"/><Relationship Id="rId13" Type="http://schemas.openxmlformats.org/officeDocument/2006/relationships/hyperlink" Target="https://www.newswire.ca/news-releases/megaport-supports-hybrid-network-connections-to-google-cloud-with-its-global-software-defined-network-680710441.html" TargetMode="External"/><Relationship Id="rId14" Type="http://schemas.openxmlformats.org/officeDocument/2006/relationships/hyperlink" Target="https://www.telehouse.ca/blog/telehouse-canada-and-vertical-data-announce-strategic-partnership/" TargetMode="External"/><Relationship Id="rId15" Type="http://schemas.openxmlformats.org/officeDocument/2006/relationships/hyperlink" Target="https://www.noahwire.com" TargetMode="External"/><Relationship Id="rId16" Type="http://schemas.openxmlformats.org/officeDocument/2006/relationships/hyperlink" Target="https://aviatrix.ai/newsroom/press-release/megaport-and-aviatrix-partner-to-simplify-hybrid-and-multicloud-network-conne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