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Particula partners with Keel on $500 million on-chain real-world assets initiative on Solana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Particula has been selected to co-structure the Request for Proposal (RFP) and to provide independent risk ratings for Keel’s Season 1 Tokenization Regatta, a programme that plans to allocate up to $500 million into tokenized real-world assets (RWAs) and DeFi applications on the Solana network. According to the GlobeNewswire announcement, the Regatta was launched at Solana Breakpoint and is run in partnership with Sky and supported by the Solana Foundation, with coordination provided by Kinetika Research and Particula.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RFP framework was jointly designed by Kinetika and Particula; Kinetika supplies a structured assessment approach intended to guide allocation decisions by Keel, Sky’s Core Council and Sky Governance, while Particula supplies the technical infrastructure for the RFP process , including the application portal, a standardized questionnaire and a secure data collection environment , and will independently rate submissions across economic, legal, operational and technical dimensions. The company said in a statement that its role is to "support Kinetika in creating the transparency, consistency, and institutional-grade risk intelligence for what will be one of the most significant on-chain capital deployments in the industry's history." </w:t>
      </w:r>
      <w:hyperlink r:id="rId9">
        <w:r>
          <w:rPr>
            <w:color w:val="0000EE"/>
            <w:u w:val="single"/>
          </w:rPr>
          <w:t>[1]</w:t>
        </w:r>
      </w:hyperlink>
      <w:hyperlink r:id="rId10">
        <w:r>
          <w:rPr>
            <w:color w:val="0000EE"/>
            <w:u w:val="single"/>
          </w:rPr>
          <w:t>[2]</w:t>
        </w:r>
      </w:hyperlink>
      <w:r/>
    </w:p>
    <w:p>
      <w:r/>
      <w:r>
        <w:t xml:space="preserve">Keel has organised the Regatta into two tracks to broaden participation: Track A for assets already live on Solana or committed to launch by 31 March 2026 and eligible for near-term allocation; and Track B for high-quality assets that require 12–18 months to reach Solana deployment and may be considered for future tranches. The Keel website states the application window opened on 11 December 2025 and closes on 31 January 2026, with allocations planned for the first quarter of 2026. </w:t>
      </w:r>
      <w:hyperlink r:id="rId12">
        <w:r>
          <w:rPr>
            <w:color w:val="0000EE"/>
            <w:u w:val="single"/>
          </w:rPr>
          <w:t>[4]</w:t>
        </w:r>
      </w:hyperlink>
      <w:hyperlink r:id="rId11">
        <w:r>
          <w:rPr>
            <w:color w:val="0000EE"/>
            <w:u w:val="single"/>
          </w:rPr>
          <w:t>[3]</w:t>
        </w:r>
      </w:hyperlink>
      <w:r/>
    </w:p>
    <w:p>
      <w:r/>
      <w:r>
        <w:t xml:space="preserve">Keel and its supporters portray the Regatta as catalytic for Solana’s RWA ecosystem. Keel materials cited by multiple reports suggest the programme could materially deepen liquidity and market depth on Solana, with projections that distributed value on the network could increase by over 60% if tokenization momentum continues. Industry coverage noted this is among the larger structured on-chain capital deployment efforts to date. </w:t>
      </w:r>
      <w:hyperlink r:id="rId11">
        <w:r>
          <w:rPr>
            <w:color w:val="0000EE"/>
            <w:u w:val="single"/>
          </w:rPr>
          <w:t>[3]</w:t>
        </w:r>
      </w:hyperlink>
      <w:hyperlink r:id="rId13">
        <w:r>
          <w:rPr>
            <w:color w:val="0000EE"/>
            <w:u w:val="single"/>
          </w:rPr>
          <w:t>[5]</w:t>
        </w:r>
      </w:hyperlink>
      <w:hyperlink r:id="rId14">
        <w:r>
          <w:rPr>
            <w:color w:val="0000EE"/>
            <w:u w:val="single"/>
          </w:rPr>
          <w:t>[6]</w:t>
        </w:r>
      </w:hyperlink>
      <w:r/>
    </w:p>
    <w:p>
      <w:r/>
      <w:r>
        <w:t xml:space="preserve">Particula’s CEO Timm Reinsdorf and Keel founding contributor Cian Breathnach were quoted describing the need for standardised, institutional-grade evaluation. Reinsdorf said the effort addresses an "institutional inflection point" for tokenized assets; Breathnach said the RFP framework "creates the foundation for institutional-grade due diligence in on-chain markets, establishing clear benchmarks and assessment criteria that can scale across the industry." These statements were included in the company announcement. </w:t>
      </w:r>
      <w:hyperlink r:id="rId9">
        <w:r>
          <w:rPr>
            <w:color w:val="0000EE"/>
            <w:u w:val="single"/>
          </w:rPr>
          <w:t>[1]</w:t>
        </w:r>
      </w:hyperlink>
      <w:r/>
    </w:p>
    <w:p>
      <w:r/>
      <w:r>
        <w:t xml:space="preserve">The Regatta’s success will depend on the quality and readiness of submissions and on whether institutional actors accept on-chain risk ratings as part of allocation governance. Keel and its partners are positioning the initiative as both a capital deployment and a market-building exercise for Solana-native tokenization, with Season 1 acting as a testbed for future capital tranches and governance refinements. Several industry outlets covering the launch characterised the campaign as an early large-scale experiment in moving tradable, USD-denominated RWAs on-chain. </w:t>
      </w:r>
      <w:hyperlink r:id="rId11">
        <w:r>
          <w:rPr>
            <w:color w:val="0000EE"/>
            <w:u w:val="single"/>
          </w:rPr>
          <w:t>[3]</w:t>
        </w:r>
      </w:hyperlink>
      <w:hyperlink r:id="rId14">
        <w:r>
          <w:rPr>
            <w:color w:val="0000EE"/>
            <w:u w:val="single"/>
          </w:rPr>
          <w:t>[6]</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(Web3Wire / GlobeNewswire) - Paragraph 1, Paragraph 2, Paragraph 5</w:t>
      </w:r>
      <w:r/>
    </w:p>
    <w:p>
      <w:pPr>
        <w:pStyle w:val="ListBullet"/>
        <w:spacing w:line="240" w:lineRule="auto"/>
        <w:ind w:left="720"/>
      </w:pPr>
      <w:r/>
      <w:hyperlink r:id="rId10">
        <w:r>
          <w:rPr>
            <w:color w:val="0000EE"/>
            <w:u w:val="single"/>
          </w:rPr>
          <w:t>[2]</w:t>
        </w:r>
      </w:hyperlink>
      <w:r>
        <w:t xml:space="preserve"> (GlobeNewswire) - Paragraph 1, Paragraph 2</w:t>
      </w:r>
      <w:r/>
    </w:p>
    <w:p>
      <w:pPr>
        <w:pStyle w:val="ListBullet"/>
        <w:spacing w:line="240" w:lineRule="auto"/>
        <w:ind w:left="720"/>
      </w:pPr>
      <w:r/>
      <w:hyperlink r:id="rId11">
        <w:r>
          <w:rPr>
            <w:color w:val="0000EE"/>
            <w:u w:val="single"/>
          </w:rPr>
          <w:t>[3]</w:t>
        </w:r>
      </w:hyperlink>
      <w:r>
        <w:t xml:space="preserve"> (GlobeNewswire - Keel press release) - Paragraph 1, Paragraph 3, Paragraph 4, Paragraph 6</w:t>
      </w:r>
      <w:r/>
    </w:p>
    <w:p>
      <w:pPr>
        <w:pStyle w:val="ListBullet"/>
        <w:spacing w:line="240" w:lineRule="auto"/>
        <w:ind w:left="720"/>
      </w:pPr>
      <w:r/>
      <w:hyperlink r:id="rId12">
        <w:r>
          <w:rPr>
            <w:color w:val="0000EE"/>
            <w:u w:val="single"/>
          </w:rPr>
          <w:t>[4]</w:t>
        </w:r>
      </w:hyperlink>
      <w:r>
        <w:t xml:space="preserve"> (Keel website) - Paragraph 3</w:t>
      </w:r>
      <w:r/>
    </w:p>
    <w:p>
      <w:pPr>
        <w:pStyle w:val="ListBullet"/>
        <w:spacing w:line="240" w:lineRule="auto"/>
        <w:ind w:left="720"/>
      </w:pPr>
      <w:r/>
      <w:hyperlink r:id="rId13">
        <w:r>
          <w:rPr>
            <w:color w:val="0000EE"/>
            <w:u w:val="single"/>
          </w:rPr>
          <w:t>[5]</w:t>
        </w:r>
      </w:hyperlink>
      <w:r>
        <w:t xml:space="preserve"> (Digital Journal) - Paragraph 4</w:t>
      </w:r>
      <w:r/>
    </w:p>
    <w:p>
      <w:pPr>
        <w:pStyle w:val="ListBullet"/>
        <w:spacing w:line="240" w:lineRule="auto"/>
        <w:ind w:left="720"/>
      </w:pPr>
      <w:r/>
      <w:hyperlink r:id="rId14">
        <w:r>
          <w:rPr>
            <w:color w:val="0000EE"/>
            <w:u w:val="single"/>
          </w:rPr>
          <w:t>[6]</w:t>
        </w:r>
      </w:hyperlink>
      <w:r>
        <w:t xml:space="preserve"> (Bitcoin Insider) - Paragraph 4, Paragraph 6</w:t>
      </w:r>
      <w:r/>
    </w:p>
    <w:p>
      <w:pPr>
        <w:pStyle w:val="ListBullet"/>
        <w:spacing w:line="240" w:lineRule="auto"/>
        <w:ind w:left="720"/>
      </w:pPr>
      <w:r/>
      <w:hyperlink r:id="rId15">
        <w:r>
          <w:rPr>
            <w:color w:val="0000EE"/>
            <w:u w:val="single"/>
          </w:rPr>
          <w:t>[7]</w:t>
        </w:r>
      </w:hyperlink>
      <w:r>
        <w:t xml:space="preserve"> (TradingView/Invezz)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https://web3wire.org/defi/particula-selected-to-co-structure-rfp-and-provide-independent-ratings-for-keels-500m-regatta-program/</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https://www.globenewswire.com/news-release/2025/12/20/3208806/0/en/Particula-Selected-To-Co-Structure-RFP-and-Provide-Independent-Ratings-for-Keel-s-500M-Regatta-Program.html</w:t>
        </w:r>
      </w:hyperlink>
      <w:r>
        <w:t xml:space="preserve"> - Particula, a leading digital asset rating provider, has partnered with Kinetika Research to co-structure the Request for Proposal (RFP) and offer independent ratings for Keel's $500 million Regatta Program. This initiative focuses on deploying institutional-grade tokenized real-world assets and DeFi applications on the Solana network. The Regatta, launched at Solana Breakpoint, is one of the largest structured capital deployments into on-chain tokenized assets and DeFi markets, with Season 1 allocating up to $500 million to selected issuances. The collaboration aims to create transparency and consistency in the evaluation process for on-chain capital deployments.</w:t>
      </w:r>
      <w:r/>
    </w:p>
    <w:p>
      <w:pPr>
        <w:pStyle w:val="ListNumber"/>
        <w:spacing w:line="240" w:lineRule="auto"/>
        <w:ind w:left="720"/>
      </w:pPr>
      <w:r/>
      <w:hyperlink r:id="rId11">
        <w:r>
          <w:rPr>
            <w:color w:val="0000EE"/>
            <w:u w:val="single"/>
          </w:rPr>
          <w:t>https://www.globenewswire.com/news-release/2025/12/16/3206383/0/en/Keel-Opens-the-Tokenization-Regatta-Injecting-500m-into-Real-World-Assets-on-Solana.html</w:t>
        </w:r>
      </w:hyperlink>
      <w:r>
        <w:t xml:space="preserve"> - Keel, a Solana-native on-chain capital allocator, has launched Season 1 of the Keel Tokenization Regatta at Solana Breakpoint. This initiative aims to catalyse the growth of the Real-World Asset (RWA) ecosystem on Solana by allocating up to $500 million to selected tokenized assets. The Regatta is conducted as a Request for Proposal (RFP) process, with applications opening on 11 December 2025. The goal is to enhance the liquidity and depth of Solana's RWA market, potentially increasing its distributed value by over 60%. The initiative is supported by the Solana Foundation and involves contributors from Keel, the Sky Risk Council, Particula, and Kinetika Research.</w:t>
      </w:r>
      <w:r/>
    </w:p>
    <w:p>
      <w:pPr>
        <w:pStyle w:val="ListNumber"/>
        <w:spacing w:line="240" w:lineRule="auto"/>
        <w:ind w:left="720"/>
      </w:pPr>
      <w:r/>
      <w:hyperlink r:id="rId12">
        <w:r>
          <w:rPr>
            <w:color w:val="0000EE"/>
            <w:u w:val="single"/>
          </w:rPr>
          <w:t>https://keel.fi/tokenization-regatta</w:t>
        </w:r>
      </w:hyperlink>
      <w:r>
        <w:t xml:space="preserve"> - Keel has launched the Tokenization Regatta, a campaign to allocate capital directly into native tokenized offerings on the Solana network. Season 1 of the Regatta is open from 11 December 2025 to 31 January 2026, with allocations planned for Q1 2026. Issuers can submit proposals under two tracks: Immediate Deployment for assets already live on Solana or committed to launch by 31 March 2026, and Pipeline Development for high-quality assets requiring 12-18 months to reach Solana deployment. The Regatta aims to unlock the next wave of tokenized real-world assets on Solana.</w:t>
      </w:r>
      <w:r/>
    </w:p>
    <w:p>
      <w:pPr>
        <w:pStyle w:val="ListNumber"/>
        <w:spacing w:line="240" w:lineRule="auto"/>
        <w:ind w:left="720"/>
      </w:pPr>
      <w:r/>
      <w:hyperlink r:id="rId13">
        <w:r>
          <w:rPr>
            <w:color w:val="0000EE"/>
            <w:u w:val="single"/>
          </w:rPr>
          <w:t>https://www.digitaljournal.com/pr/news/binary-news-network/keel-opens-tokenization-regatta-injecting-1622532208.html</w:t>
        </w:r>
      </w:hyperlink>
      <w:r>
        <w:t xml:space="preserve"> - Keel, a Solana-native on-chain capital allocator, has launched Season 1 of the Keel Tokenization Regatta at Solana Breakpoint. This initiative aims to catalyse the growth of the Real-World Asset (RWA) ecosystem on Solana by allocating up to $500 million to selected tokenized assets. The Regatta is conducted as a Request for Proposal (RFP) process, with applications opening on 11 December 2025. The goal is to enhance the liquidity and depth of Solana's RWA market, potentially increasing its distributed value by over 60%. The initiative is supported by the Solana Foundation and involves contributors from Keel, the Sky Risk Council, Particula, and Kinetika Research.</w:t>
      </w:r>
      <w:r/>
    </w:p>
    <w:p>
      <w:pPr>
        <w:pStyle w:val="ListNumber"/>
        <w:spacing w:line="240" w:lineRule="auto"/>
        <w:ind w:left="720"/>
      </w:pPr>
      <w:r/>
      <w:hyperlink r:id="rId14">
        <w:r>
          <w:rPr>
            <w:color w:val="0000EE"/>
            <w:u w:val="single"/>
          </w:rPr>
          <w:t>https://www.bitcoininsider.org/article/295069/keel-launches-500m-solana-rwa-campaign-tokenization-demand-surges</w:t>
        </w:r>
      </w:hyperlink>
      <w:r>
        <w:t xml:space="preserve"> - Keel, a Solana-native on-chain capital allocator, has launched Season 1 of the Keel Tokenization Regatta at Solana Breakpoint. This initiative aims to catalyse the growth of the Real-World Asset (RWA) ecosystem on Solana by allocating up to $500 million to selected tokenized assets. The Regatta is conducted as a Request for Proposal (RFP) process, with applications opening on 11 December 2025. The goal is to enhance the liquidity and depth of Solana's RWA market, potentially increasing its distributed value by over 60%. The initiative is supported by the Solana Foundation and involves contributors from Keel, the Sky Risk Council, Particula, and Kinetika Research.</w:t>
      </w:r>
      <w:r/>
    </w:p>
    <w:p>
      <w:pPr>
        <w:pStyle w:val="ListNumber"/>
        <w:spacing w:line="240" w:lineRule="auto"/>
        <w:ind w:left="720"/>
      </w:pPr>
      <w:r/>
      <w:hyperlink r:id="rId15">
        <w:r>
          <w:rPr>
            <w:color w:val="0000EE"/>
            <w:u w:val="single"/>
          </w:rPr>
          <w:t>https://www.tradingview.com/news/invezz%3A018cc024f094b%3A0-keel-launches-500m-solana-rwa-campaign-as-tokenization-demand-surges/</w:t>
        </w:r>
      </w:hyperlink>
      <w:r>
        <w:t xml:space="preserve"> - Keel, a Solana-native on-chain capital allocator, has launched Season 1 of the Keel Tokenization Regatta at Solana Breakpoint. This initiative aims to catalyse the growth of the Real-World Asset (RWA) ecosystem on Solana by allocating up to $500 million to selected tokenized assets. The Regatta is conducted as a Request for Proposal (RFP) process, with applications opening on 11 December 2025. The goal is to enhance the liquidity and depth of Solana's RWA market, potentially increasing its distributed value by over 60%. The initiative is supported by the Solana Foundation and involves contributors from Keel, the Sky Risk Council, Particula, and Kinetika Research.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eb3wire.org/defi/particula-selected-to-co-structure-rfp-and-provide-independent-ratings-for-keels-500m-regatta-program/" TargetMode="External"/><Relationship Id="rId10" Type="http://schemas.openxmlformats.org/officeDocument/2006/relationships/hyperlink" Target="https://www.globenewswire.com/news-release/2025/12/20/3208806/0/en/Particula-Selected-To-Co-Structure-RFP-and-Provide-Independent-Ratings-for-Keel-s-500M-Regatta-Program.html" TargetMode="External"/><Relationship Id="rId11" Type="http://schemas.openxmlformats.org/officeDocument/2006/relationships/hyperlink" Target="https://www.globenewswire.com/news-release/2025/12/16/3206383/0/en/Keel-Opens-the-Tokenization-Regatta-Injecting-500m-into-Real-World-Assets-on-Solana.html" TargetMode="External"/><Relationship Id="rId12" Type="http://schemas.openxmlformats.org/officeDocument/2006/relationships/hyperlink" Target="https://keel.fi/tokenization-regatta" TargetMode="External"/><Relationship Id="rId13" Type="http://schemas.openxmlformats.org/officeDocument/2006/relationships/hyperlink" Target="https://www.digitaljournal.com/pr/news/binary-news-network/keel-opens-tokenization-regatta-injecting-1622532208.html" TargetMode="External"/><Relationship Id="rId14" Type="http://schemas.openxmlformats.org/officeDocument/2006/relationships/hyperlink" Target="https://www.bitcoininsider.org/article/295069/keel-launches-500m-solana-rwa-campaign-tokenization-demand-surges" TargetMode="External"/><Relationship Id="rId15" Type="http://schemas.openxmlformats.org/officeDocument/2006/relationships/hyperlink" Target="https://www.tradingview.com/news/invezz%3A018cc024f094b%3A0-keel-launches-500m-solana-rwa-campaign-as-tokenization-demand-surg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