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EXL's migration of LifePRO Digital Suite to AWS accelerates innovation and operational resilience for insurers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EXL has completed the migration of its LifePRO Digital Suite® platforms to Amazon Web Services (AWS), a move the company says modernises the policy-administration backbone used by life and annuity insurers worldwide. According to the original report from the company, the cloud migration is intended to provide a secure, scalable and resilient foundation that will support faster innovation and greater flexibility across the LifePRO ecosystem. </w:t>
      </w:r>
      <w:hyperlink r:id="rId9">
        <w:r>
          <w:rPr>
            <w:color w:val="0000EE"/>
            <w:u w:val="single"/>
          </w:rPr>
          <w:t>[1]</w:t>
        </w:r>
      </w:hyperlink>
      <w:hyperlink r:id="rId10">
        <w:r>
          <w:rPr>
            <w:color w:val="0000EE"/>
            <w:u w:val="single"/>
          </w:rPr>
          <w:t>[2]</w:t>
        </w:r>
      </w:hyperlink>
      <w:r/>
    </w:p>
    <w:p>
      <w:r/>
      <w:r>
        <w:t xml:space="preserve">The migration leverages AWS capabilities such as Amazon Bedrock and Kendra to underpin improvements in performance, operational efficiency and deployment speed, the company said in a statement. EXL says the new cloud environment will strengthen business continuity through enhanced disaster recovery, compliance readiness and high availability, while enabling API-driven integrations and event‑driven architectures designed to support straight‑through processing and real‑time data exchange. </w:t>
      </w:r>
      <w:hyperlink r:id="rId10">
        <w:r>
          <w:rPr>
            <w:color w:val="0000EE"/>
            <w:u w:val="single"/>
          </w:rPr>
          <w:t>[2]</w:t>
        </w:r>
      </w:hyperlink>
      <w:r/>
    </w:p>
    <w:p>
      <w:r/>
      <w:r>
        <w:t xml:space="preserve">Beyond platform modernisation, EXL is already deploying generative AI on AWS to tackle longstanding operational pain points in underwriting. An AWS case study describes an underwriting‑assist service built on AWS that processes and evaluates extensive documents using generative AI, cutting processing times from days to hours and, EXL’s analysis suggests, reducing underwriting costs by as much as 80 percent. "We’ve created a generative AI solution with AWS that significantly increases the efficiency of insurance underwriting while lowering the associated costs," Singh said in the AWS case study. Early adopter feedback cited in the case study praises the solution’s rapid development and transformative impact. </w:t>
      </w:r>
      <w:hyperlink r:id="rId11">
        <w:r>
          <w:rPr>
            <w:color w:val="0000EE"/>
            <w:u w:val="single"/>
          </w:rPr>
          <w:t>[3]</w:t>
        </w:r>
      </w:hyperlink>
      <w:r/>
    </w:p>
    <w:p>
      <w:r/>
      <w:r>
        <w:t xml:space="preserve">The move to AWS also seeks to extend LifePRO’s proven role as a policy administration platform: LifePRO already powers administration for millions of policies and has been adopted by carriers migrating legacy systems to a unified digital environment. Earlier client implementations cited by EXL , including strategic platform migrations by carriers such as Illinois Mutual and Oxford Life , illustrate the platform’s long track record for supporting new‑business, policy administration, billing, claims and agent support functions. The company presents the AWS migration as the next step in that evolution. </w:t>
      </w:r>
      <w:hyperlink r:id="rId10">
        <w:r>
          <w:rPr>
            <w:color w:val="0000EE"/>
            <w:u w:val="single"/>
          </w:rPr>
          <w:t>[2]</w:t>
        </w:r>
      </w:hyperlink>
      <w:hyperlink r:id="rId12">
        <w:r>
          <w:rPr>
            <w:color w:val="0000EE"/>
            <w:u w:val="single"/>
          </w:rPr>
          <w:t>[4]</w:t>
        </w:r>
      </w:hyperlink>
      <w:hyperlink r:id="rId13">
        <w:r>
          <w:rPr>
            <w:color w:val="0000EE"/>
            <w:u w:val="single"/>
          </w:rPr>
          <w:t>[5]</w:t>
        </w:r>
      </w:hyperlink>
      <w:r/>
    </w:p>
    <w:p>
      <w:r/>
      <w:r>
        <w:t xml:space="preserve">Industry recognition of EXL’s domain capability provides context for the technical shift. Industry analysis named EXL a market leader in group life insurance core technology, highlighting the firm’s LifePRO platform and complementary automation and AI assets for underwriting optimisation and workflow automation. EXL and its partners say the cloud migration will accelerate delivery of those capabilities to carriers operating in hybrid or multi‑vendor ecosystems. </w:t>
      </w:r>
      <w:hyperlink r:id="rId14">
        <w:r>
          <w:rPr>
            <w:color w:val="0000EE"/>
            <w:u w:val="single"/>
          </w:rPr>
          <w:t>[6]</w:t>
        </w:r>
      </w:hyperlink>
      <w:r/>
    </w:p>
    <w:p>
      <w:r/>
      <w:r>
        <w:t xml:space="preserve">EXL and its partners frame the migration as a catalyst for innovation, but the company’s releases and third‑party commentaries also note caveats typical of such programmes: forward‑looking statements, dependence on a single cloud provider and the operational, demand and cost pressures that can accompany large digital transformations. The company claims the AWS environment will reduce operational costs and speed time‑to‑market, while analysts and investors will watch whether those benefits materialise across client deployments and translate into improved financial results. </w:t>
      </w:r>
      <w:hyperlink r:id="rId9">
        <w:r>
          <w:rPr>
            <w:color w:val="0000EE"/>
            <w:u w:val="single"/>
          </w:rPr>
          <w:t>[1]</w:t>
        </w:r>
      </w:hyperlink>
      <w:hyperlink r:id="rId10">
        <w:r>
          <w:rPr>
            <w:color w:val="0000EE"/>
            <w:u w:val="single"/>
          </w:rPr>
          <w:t>[2]</w:t>
        </w:r>
      </w:hyperlink>
      <w:r/>
    </w:p>
    <w:p>
      <w:r/>
      <w:r>
        <w:t xml:space="preserve">For life and annuity insurers, the migration represents both a technical and strategic turning point: it promises more modular, AI‑enabled servicing and underwriting, but also consolidates critical infrastructure on third‑party cloud services. If the efficiency gains cited by EXL and its AWS partners are realised in broad adoption, carriers could see faster product launches and leaner processing; if not, the programme will be judged on its operational resilience and commercial outcomes as clients complete their own migrations. </w:t>
      </w:r>
      <w:hyperlink r:id="rId10">
        <w:r>
          <w:rPr>
            <w:color w:val="0000EE"/>
            <w:u w:val="single"/>
          </w:rPr>
          <w:t>[2]</w:t>
        </w:r>
      </w:hyperlink>
      <w:hyperlink r:id="rId11">
        <w:r>
          <w:rPr>
            <w:color w:val="0000EE"/>
            <w:u w:val="single"/>
          </w:rPr>
          <w:t>[3]</w:t>
        </w:r>
      </w:hyperlink>
      <w:hyperlink r:id="rId9">
        <w:r>
          <w:rPr>
            <w:color w:val="0000EE"/>
            <w:u w:val="single"/>
          </w:rPr>
          <w:t>[1]</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(Quiver Quantitative / press summary) - Paragraph 1, Paragraph 6, Paragraph 7 </w:t>
      </w:r>
      <w:r/>
    </w:p>
    <w:p>
      <w:pPr>
        <w:pStyle w:val="ListBullet"/>
        <w:spacing w:line="240" w:lineRule="auto"/>
        <w:ind w:left="720"/>
      </w:pPr>
      <w:r/>
      <w:hyperlink r:id="rId10">
        <w:r>
          <w:rPr>
            <w:color w:val="0000EE"/>
            <w:u w:val="single"/>
          </w:rPr>
          <w:t>[2]</w:t>
        </w:r>
      </w:hyperlink>
      <w:r>
        <w:t xml:space="preserve"> (GlobeNewswire / company press release) - Paragraph 1, Paragraph 2, Paragraph 4, Paragraph 6, Paragraph 7 </w:t>
      </w:r>
      <w:r/>
    </w:p>
    <w:p>
      <w:pPr>
        <w:pStyle w:val="ListBullet"/>
        <w:spacing w:line="240" w:lineRule="auto"/>
        <w:ind w:left="720"/>
      </w:pPr>
      <w:r/>
      <w:hyperlink r:id="rId11">
        <w:r>
          <w:rPr>
            <w:color w:val="0000EE"/>
            <w:u w:val="single"/>
          </w:rPr>
          <w:t>[3]</w:t>
        </w:r>
      </w:hyperlink>
      <w:r>
        <w:t xml:space="preserve"> (AWS case study) - Paragraph 3, Paragraph 7 </w:t>
      </w:r>
      <w:r/>
    </w:p>
    <w:p>
      <w:pPr>
        <w:pStyle w:val="ListBullet"/>
        <w:spacing w:line="240" w:lineRule="auto"/>
        <w:ind w:left="720"/>
      </w:pPr>
      <w:r/>
      <w:hyperlink r:id="rId12">
        <w:r>
          <w:rPr>
            <w:color w:val="0000EE"/>
            <w:u w:val="single"/>
          </w:rPr>
          <w:t>[4]</w:t>
        </w:r>
      </w:hyperlink>
      <w:r>
        <w:t xml:space="preserve"> (GlobeNewswire 2017 Illinois Mutual release) - Paragraph 4 </w:t>
      </w:r>
      <w:r/>
    </w:p>
    <w:p>
      <w:pPr>
        <w:pStyle w:val="ListBullet"/>
        <w:spacing w:line="240" w:lineRule="auto"/>
        <w:ind w:left="720"/>
      </w:pPr>
      <w:r/>
      <w:hyperlink r:id="rId13">
        <w:r>
          <w:rPr>
            <w:color w:val="0000EE"/>
            <w:u w:val="single"/>
          </w:rPr>
          <w:t>[5]</w:t>
        </w:r>
      </w:hyperlink>
      <w:r>
        <w:t xml:space="preserve"> (PR Newswire Oxford Life release) - Paragraph 4 </w:t>
      </w:r>
      <w:r/>
    </w:p>
    <w:p>
      <w:pPr>
        <w:pStyle w:val="ListBullet"/>
        <w:spacing w:line="240" w:lineRule="auto"/>
        <w:ind w:left="720"/>
      </w:pPr>
      <w:r/>
      <w:hyperlink r:id="rId14">
        <w:r>
          <w:rPr>
            <w:color w:val="0000EE"/>
            <w:u w:val="single"/>
          </w:rPr>
          <w:t>[6]</w:t>
        </w:r>
      </w:hyperlink>
      <w:r>
        <w:t xml:space="preserve"> (EXL investor release / Everest Group recognition)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https://www.quiverquant.com/news/EXL+Migrates+LifePRO+Digital+Suite%C2%AE+to+AWS%2C+Enhancing+Flexibility+and+Innovation+for+Life+and+Annuity+Insurers</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https://www.globenewswire.com/news-release/2025/12/11/3203929/9060/en/EXL-completes-migration-of-LifePRO-Digital-Suite-platforms-to-AWS.html</w:t>
        </w:r>
      </w:hyperlink>
      <w:r>
        <w:t xml:space="preserve"> - EXL, a global data and AI company, has successfully migrated its LifePRO Digital Suite® platforms to Amazon Web Services (AWS). This migration enhances EXL's infrastructure, providing clients with a secure, scalable, and resilient platform that supports faster innovation and greater flexibility. By leveraging AWS's Amazon Bedrock and Kendra, EXL delivers innovative solutions, improved performance, reduced operational costs, and accelerated deployment of new features across the LifePRO Digital Suite ecosystem. The move also strengthens business continuity by offering enhanced disaster recovery, compliance readiness, and high availability. These enhancements further strengthen EXL’s LifePRO Digital Suite platform to support the next generation of life and annuity products. Trusted by leading insurers worldwide, LifePRO Digital Suite powers policy administration for millions of policies and is recognized for its flexibility, scalability, and proven performance. EXL’s modern cloud-based implementation helps carriers meet industry demands for unified digital environments, scalable infrastructure to handle peak workloads, and event-driven architecture to enable real-time data exchange and straight-through processing. Through collaboration with AWS, EXL combines deep domain expertise with world-class cloud capabilities, including AI/ML services and advanced analytics, to deliver solutions that enable insurers to innovate, personalize customer experiences, and adapt quickly to market demands. As part of the AWS Partner Network, EXL is working with AWS to bring new capabilities to insurers, including API-driven integrations, AI/ML-based underwriting support, and advanced analytics to unlock richer business insights. These enhancements will enable insurers to streamline operations, improve time-to-market, and deliver more seamless digital experiences for policyholders.</w:t>
      </w:r>
      <w:r/>
    </w:p>
    <w:p>
      <w:pPr>
        <w:pStyle w:val="ListNumber"/>
        <w:spacing w:line="240" w:lineRule="auto"/>
        <w:ind w:left="720"/>
      </w:pPr>
      <w:r/>
      <w:hyperlink r:id="rId11">
        <w:r>
          <w:rPr>
            <w:color w:val="0000EE"/>
            <w:u w:val="single"/>
          </w:rPr>
          <w:t>https://aws.amazon.com/solutions/case-studies/exl-case-study/</w:t>
        </w:r>
      </w:hyperlink>
      <w:r>
        <w:t xml:space="preserve"> - EXL, a data analytics and digital solutions company, set out to reduce the manual effort involved in insurance underwriting. To achieve this, the company used generative AI to develop a virtual assistant that processes and evaluates extensive documents with precision. Working with Amazon Web Services (AWS), EXL built the Life Digital Suite (LDS)™ Underwriting Assist service using generative AI on AWS services. Completed in just 60 days, the solution cuts underwriting costs by up to 80 percent and accelerates processing from days to hours. Early adopters have praised its transformative impact, which has helped EXL drive growth and deliver greater value to its customers. Using the AWS-based generative AI solution, insurers can reduce the underwriting process from several days to a few hours. Based on EXL analysis, the solution also has the potential to save insurers up to 80 percent of underwriting costs. "We’ve created a generative AI solution with AWS that significantly increases the efficiency of insurance underwriting while lowering the associated costs," says Singh.</w:t>
      </w:r>
      <w:r/>
    </w:p>
    <w:p>
      <w:pPr>
        <w:pStyle w:val="ListNumber"/>
        <w:spacing w:line="240" w:lineRule="auto"/>
        <w:ind w:left="720"/>
      </w:pPr>
      <w:r/>
      <w:hyperlink r:id="rId12">
        <w:r>
          <w:rPr>
            <w:color w:val="0000EE"/>
            <w:u w:val="single"/>
          </w:rPr>
          <w:t>https://www.globenewswire.com/news-release/2017/07/12/1042970/0/en/Illinois-Mutual-Selects-EXL-s-LifePRO-Platform-to-Position-for-a-Digital-Future.html</w:t>
        </w:r>
      </w:hyperlink>
      <w:r>
        <w:t xml:space="preserve"> - EXL (NASDAQ:EXLS) and Illinois Mutual Life Insurance Company today announced a strategic relationship to implement EXL's LifePRO® platform for digital customer acquisition, policy administration, and analytics. The agreement encompasses the LifePRO® Digital Suite for electronic quoting and application (eApp), which includes rules-engine-based automated and accelerated underwriting, workflow, and document generation for all worksite, disability income, life insurance, and annuity products. The relationship also includes the implementation of LifePRO® for administration and analytics across new business, policy administration, claims, and agent support. Illinois Mutual will migrate all existing business to LifePRO® as part of a technology consolidation strategy. Illinois Mutual President and Chairperson Katie McCord-Jenkins said, "Illinois Mutual is preparing for a future as a digital insurer, and needed a partner and solution to help achieve four primary goals: to enable the delivery of innovative new products to market more quickly, enable straight-through processing and automated underwriting, improve our business operations through streamlining and automating processes, and enhancing the service we provide to our clients and agents. Our partnership with EXL positions us to meet all of those goals."</w:t>
      </w:r>
      <w:r/>
    </w:p>
    <w:p>
      <w:pPr>
        <w:pStyle w:val="ListNumber"/>
        <w:spacing w:line="240" w:lineRule="auto"/>
        <w:ind w:left="720"/>
      </w:pPr>
      <w:r/>
      <w:hyperlink r:id="rId13">
        <w:r>
          <w:rPr>
            <w:color w:val="0000EE"/>
            <w:u w:val="single"/>
          </w:rPr>
          <w:t>https://www.prnewswire.com/news-releases/oxford-life-chooses-exl-lifepro-as-strategic-policy-administration-platform-256523731.html</w:t>
        </w:r>
      </w:hyperlink>
      <w:r>
        <w:t xml:space="preserve"> - EXL (NASDAQ: EXLS), a leading business process solutions company, announced today that Oxford Life Insurance Company (Oxford Life), a subsidiary of AMERCO, entered into an agreement to implement EXL's policy administration platform, EXL LifePRO®. Oxford Life will use the platform for new business; agent and commission management; policy administration; billing and collections; claims processing; reinsurance; and client management. As part of the agreement, Oxford Life's business will be migrated to the LifePRO® platform from two existing administration platforms. "Oxford Life wanted a platform that would support our strategic goals for the future," said Mark A. Haydukovich, Chairman, President and Chief Executive Officer of Oxford Life. "The LifePRO® platform provides the capabilities necessary to support our existing product portfolio and has the flexibility to support those that we are planning to bring to market."</w:t>
      </w:r>
      <w:r/>
    </w:p>
    <w:p>
      <w:pPr>
        <w:pStyle w:val="ListNumber"/>
        <w:spacing w:line="240" w:lineRule="auto"/>
        <w:ind w:left="720"/>
      </w:pPr>
      <w:r/>
      <w:hyperlink r:id="rId14">
        <w:r>
          <w:rPr>
            <w:color w:val="0000EE"/>
            <w:u w:val="single"/>
          </w:rPr>
          <w:t>https://ir.exlservice.com/news-releases/news-release-details/exl-recognized-market-leader-everest-group-its-group-life</w:t>
        </w:r>
      </w:hyperlink>
      <w:r>
        <w:t xml:space="preserve"> - EXL has been recognized as a market leader by Everest Group in its Group Life Insurance and Benefits Core Technology Products PEAK Matrix® Assessment 2025 – North America. The assessment highlights EXL's deep domain expertise and digital capability in the group insurance administration space, underpinned by its integrated technology and operations model on the LifePRO™ platform. EXL's ability to streamline administration and enhance service levels is further strengthened by proprietary assets such as MedConnection™, which support intelligent workflow processing, case management, and underwriting optimization. With modular capabilities across policy administration, billing, claims, and servicing, EXL aligns well with carriers operating in hybrid or multi-vendor ecosystems. The firm's expanding suite of automation and AI-driven tools enables dynamic decisioning, real-time validations, and workflow automation tailored specifically for group life operations. These factors have contributed to its recognition as a Leader in Everest Group's Group Life Insurance and Benefits Core Technology Products PEAK Matrix® Assessment 2025 – North America.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iverquant.com/news/EXL+Migrates+LifePRO+Digital+Suite%C2%AE+to+AWS%2C+Enhancing+Flexibility+and+Innovation+for+Life+and+Annuity+Insurers" TargetMode="External"/><Relationship Id="rId10" Type="http://schemas.openxmlformats.org/officeDocument/2006/relationships/hyperlink" Target="https://www.globenewswire.com/news-release/2025/12/11/3203929/9060/en/EXL-completes-migration-of-LifePRO-Digital-Suite-platforms-to-AWS.html" TargetMode="External"/><Relationship Id="rId11" Type="http://schemas.openxmlformats.org/officeDocument/2006/relationships/hyperlink" Target="https://aws.amazon.com/solutions/case-studies/exl-case-study/" TargetMode="External"/><Relationship Id="rId12" Type="http://schemas.openxmlformats.org/officeDocument/2006/relationships/hyperlink" Target="https://www.globenewswire.com/news-release/2017/07/12/1042970/0/en/Illinois-Mutual-Selects-EXL-s-LifePRO-Platform-to-Position-for-a-Digital-Future.html" TargetMode="External"/><Relationship Id="rId13" Type="http://schemas.openxmlformats.org/officeDocument/2006/relationships/hyperlink" Target="https://www.prnewswire.com/news-releases/oxford-life-chooses-exl-lifepro-as-strategic-policy-administration-platform-256523731.html" TargetMode="External"/><Relationship Id="rId14" Type="http://schemas.openxmlformats.org/officeDocument/2006/relationships/hyperlink" Target="https://ir.exlservice.com/news-releases/news-release-details/exl-recognized-market-leader-everest-group-its-group-lif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