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new AI tools redefine Power Platform with prompt-driven architecture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Problem with “Future You”Most Power Platform users still equate AI with Copilot writing formulas. That narrow view is already obsolete. According to the original report, Microsoft has quietly introduced four capabilities , Dataverse Prompt Columns, Form Filler, Generative Pages and Copilot Agents , that together shift application logic from brittle procedural code to a semantic, prompt‑driven architecture. Ignore them and "future you" will be the person still defending manual flows in an environment that is increasingly self‑automating. </w:t>
      </w:r>
      <w:hyperlink r:id="rId9">
        <w:r>
          <w:rPr>
            <w:color w:val="0000EE"/>
            <w:u w:val="single"/>
          </w:rPr>
          <w:t>[1]</w:t>
        </w:r>
      </w:hyperlink>
      <w:hyperlink r:id="rId10">
        <w:r>
          <w:rPr>
            <w:color w:val="0000EE"/>
            <w:u w:val="single"/>
          </w:rPr>
          <w:t>[5]</w:t>
        </w:r>
      </w:hyperlink>
      <w:hyperlink r:id="rId11">
        <w:r>
          <w:rPr>
            <w:color w:val="0000EE"/>
            <w:u w:val="single"/>
          </w:rPr>
          <w:t>[6]</w:t>
        </w:r>
      </w:hyperlink>
      <w:r/>
    </w:p>
    <w:p>
      <w:r/>
      <w:r>
        <w:t xml:space="preserve">Dataverse Prompt Columns turn table fields into active reasoning engines rather than passive storage. Instead of embedding Power Fx formulas, prompt columns accept natural‑language instructions tied to record context and return generative outputs , text, validation flags or structured values , stored directly in the table. Microsoft documentation describes this as an AI‑powered data type that lets prompts reference other columns, producing context‑aware responses that travel with the data. The practical payoff is fewer downstream flows, reduced schema brittleness and a single prompt interface that scales across Power Apps and Copilot Studio. </w:t>
      </w:r>
      <w:hyperlink r:id="rId9">
        <w:r>
          <w:rPr>
            <w:color w:val="0000EE"/>
            <w:u w:val="single"/>
          </w:rPr>
          <w:t>[1]</w:t>
        </w:r>
      </w:hyperlink>
      <w:hyperlink r:id="rId12">
        <w:r>
          <w:rPr>
            <w:color w:val="0000EE"/>
            <w:u w:val="single"/>
          </w:rPr>
          <w:t>[2]</w:t>
        </w:r>
      </w:hyperlink>
      <w:hyperlink r:id="rId11">
        <w:r>
          <w:rPr>
            <w:color w:val="0000EE"/>
            <w:u w:val="single"/>
          </w:rPr>
          <w:t>[6]</w:t>
        </w:r>
      </w:hyperlink>
      <w:r/>
    </w:p>
    <w:p>
      <w:r/>
      <w:r>
        <w:t xml:space="preserve">Form Filler (branded in parts as Copilot assistance or Form Assist) removes the worst of manual data entry by extracting structured entities from unstructured inputs , emails, chat transcripts, screenshots and PDFs , and mapping them to Dataverse fields. Microsoft’s guidance and product blog explain how model‑driven forms provide a "smart paste" experience with an "Accept Suggestions" sanity check, keeping humans accountable while collapsing routine entry work. The result is faster intake, cleaner analytics and a cultural shift toward prompt‑aware data creation. </w:t>
      </w:r>
      <w:hyperlink r:id="rId9">
        <w:r>
          <w:rPr>
            <w:color w:val="0000EE"/>
            <w:u w:val="single"/>
          </w:rPr>
          <w:t>[1]</w:t>
        </w:r>
      </w:hyperlink>
      <w:hyperlink r:id="rId13">
        <w:r>
          <w:rPr>
            <w:color w:val="0000EE"/>
            <w:u w:val="single"/>
          </w:rPr>
          <w:t>[3]</w:t>
        </w:r>
      </w:hyperlink>
      <w:hyperlink r:id="rId10">
        <w:r>
          <w:rPr>
            <w:color w:val="0000EE"/>
            <w:u w:val="single"/>
          </w:rPr>
          <w:t>[5]</w:t>
        </w:r>
      </w:hyperlink>
      <w:r/>
    </w:p>
    <w:p>
      <w:r/>
      <w:r>
        <w:t xml:space="preserve">Generative Pages close the gap between low‑code convenience and professional developer output by synthesising React‑level UI and wiring it to Dataverse from plain language prompts. The platform renders production‑capable components and event logic in seconds, enabling iterative "vibe coding" where a sentence describing a page becomes scaffolding that developers can inspect, refine and extend. Microsoft’s Power Pages and Power Platform release notes show the same Copilot‑backed translation layer powering form and page creation, illustrating a roadmap from prototype to governed production. </w:t>
      </w:r>
      <w:hyperlink r:id="rId9">
        <w:r>
          <w:rPr>
            <w:color w:val="0000EE"/>
            <w:u w:val="single"/>
          </w:rPr>
          <w:t>[1]</w:t>
        </w:r>
      </w:hyperlink>
      <w:hyperlink r:id="rId14">
        <w:r>
          <w:rPr>
            <w:color w:val="0000EE"/>
            <w:u w:val="single"/>
          </w:rPr>
          <w:t>[4]</w:t>
        </w:r>
      </w:hyperlink>
      <w:hyperlink r:id="rId10">
        <w:r>
          <w:rPr>
            <w:color w:val="0000EE"/>
            <w:u w:val="single"/>
          </w:rPr>
          <w:t>[5]</w:t>
        </w:r>
      </w:hyperlink>
      <w:r/>
    </w:p>
    <w:p>
      <w:r/>
      <w:r>
        <w:t xml:space="preserve">Copilot Agents and Copilot Studio introduce an architectural correction to single, monolithic bots: orchestration of specialised, single‑responsibility agents. In this model a parent agent delegates to focused child agents , authentication, troubleshooting, order lookup , returning structured outputs and preserving conversational continuity. Microsoft’s announcements and platform guidance position this agent‑to‑agent delegation as the conversational equivalent of service‑oriented architecture: more testable, cheaper to run and far less prone to hallucination when contexts are bounded. </w:t>
      </w:r>
      <w:hyperlink r:id="rId9">
        <w:r>
          <w:rPr>
            <w:color w:val="0000EE"/>
            <w:u w:val="single"/>
          </w:rPr>
          <w:t>[1]</w:t>
        </w:r>
      </w:hyperlink>
      <w:hyperlink r:id="rId10">
        <w:r>
          <w:rPr>
            <w:color w:val="0000EE"/>
            <w:u w:val="single"/>
          </w:rPr>
          <w:t>[5]</w:t>
        </w:r>
      </w:hyperlink>
      <w:r/>
    </w:p>
    <w:p>
      <w:r/>
      <w:r>
        <w:t xml:space="preserve">Taken together, these four layers form a new operating model for the Power Platform: semantic prompts as the primary interface, AI at the data source, upstream extraction instead of downstream automation, and modular conversational orchestration. Industry and Microsoft posts emphasise the common thread , the same LLM backbone and prompt syntax underpins Dataverse, Power Automate, Copilot Studio and Power Pages , so mastering prompt design becomes the new core competency. </w:t>
      </w:r>
      <w:hyperlink r:id="rId9">
        <w:r>
          <w:rPr>
            <w:color w:val="0000EE"/>
            <w:u w:val="single"/>
          </w:rPr>
          <w:t>[1]</w:t>
        </w:r>
      </w:hyperlink>
      <w:hyperlink r:id="rId12">
        <w:r>
          <w:rPr>
            <w:color w:val="0000EE"/>
            <w:u w:val="single"/>
          </w:rPr>
          <w:t>[2]</w:t>
        </w:r>
      </w:hyperlink>
      <w:hyperlink r:id="rId10">
        <w:r>
          <w:rPr>
            <w:color w:val="0000EE"/>
            <w:u w:val="single"/>
          </w:rPr>
          <w:t>[5]</w:t>
        </w:r>
      </w:hyperlink>
      <w:hyperlink r:id="rId11">
        <w:r>
          <w:rPr>
            <w:color w:val="0000EE"/>
            <w:u w:val="single"/>
          </w:rPr>
          <w:t>[6]</w:t>
        </w:r>
      </w:hyperlink>
      <w:r/>
    </w:p>
    <w:p>
      <w:r/>
      <w:r>
        <w:t xml:space="preserve">That architectural shift brings real benefits and real risks. Benefits include dramatic reductions in repetitive work, faster first‑draft UI creation, and lower maintenance overhead as intelligence migrates into data and small agents rather than sprawling flows. Microsoft and community reports cite significant efficiency gains for common scenarios , notably form filling in model‑driven apps and Copilot‑assisted form and page creation , though organisations should treat early gains as opportunities to build governance and review practices. </w:t>
      </w:r>
      <w:hyperlink r:id="rId9">
        <w:r>
          <w:rPr>
            <w:color w:val="0000EE"/>
            <w:u w:val="single"/>
          </w:rPr>
          <w:t>[1]</w:t>
        </w:r>
      </w:hyperlink>
      <w:hyperlink r:id="rId13">
        <w:r>
          <w:rPr>
            <w:color w:val="0000EE"/>
            <w:u w:val="single"/>
          </w:rPr>
          <w:t>[3]</w:t>
        </w:r>
      </w:hyperlink>
      <w:hyperlink r:id="rId14">
        <w:r>
          <w:rPr>
            <w:color w:val="0000EE"/>
            <w:u w:val="single"/>
          </w:rPr>
          <w:t>[4]</w:t>
        </w:r>
      </w:hyperlink>
      <w:hyperlink r:id="rId10">
        <w:r>
          <w:rPr>
            <w:color w:val="0000EE"/>
            <w:u w:val="single"/>
          </w:rPr>
          <w:t>[5]</w:t>
        </w:r>
      </w:hyperlink>
      <w:r/>
    </w:p>
    <w:p>
      <w:r/>
      <w:r>
        <w:t xml:space="preserve">Risks centre on misuse, over‑delegation and governance gaps. Prompt Columns can be suffocated by pseudo‑code or poor context; Form Filler still has lookups and complex relationship limits; Generative Pages require code review to avoid hidden complexity; and agent delegation can create "context dead zones" unless parameters and contracts are explicit. Microsoft documentation and product guidance recommend previewing in non‑production environments, enforcing tenant and DLP boundaries, and treating AI outputs as reviewable artefacts rather than drop‑in production code. </w:t>
      </w:r>
      <w:hyperlink r:id="rId9">
        <w:r>
          <w:rPr>
            <w:color w:val="0000EE"/>
            <w:u w:val="single"/>
          </w:rPr>
          <w:t>[1]</w:t>
        </w:r>
      </w:hyperlink>
      <w:hyperlink r:id="rId12">
        <w:r>
          <w:rPr>
            <w:color w:val="0000EE"/>
            <w:u w:val="single"/>
          </w:rPr>
          <w:t>[2]</w:t>
        </w:r>
      </w:hyperlink>
      <w:hyperlink r:id="rId13">
        <w:r>
          <w:rPr>
            <w:color w:val="0000EE"/>
            <w:u w:val="single"/>
          </w:rPr>
          <w:t>[3]</w:t>
        </w:r>
      </w:hyperlink>
      <w:hyperlink r:id="rId14">
        <w:r>
          <w:rPr>
            <w:color w:val="0000EE"/>
            <w:u w:val="single"/>
          </w:rPr>
          <w:t>[4]</w:t>
        </w:r>
      </w:hyperlink>
      <w:hyperlink r:id="rId11">
        <w:r>
          <w:rPr>
            <w:color w:val="0000EE"/>
            <w:u w:val="single"/>
          </w:rPr>
          <w:t>[6]</w:t>
        </w:r>
      </w:hyperlink>
      <w:r/>
    </w:p>
    <w:p>
      <w:r/>
      <w:r>
        <w:t xml:space="preserve">What to do now is practical: experiment in sandboxes, add a prompt column to a Dataverse table, try Form Assist in a model‑driven form, generate a page from a natural‑language brief and build a small parent agent with two specialised children in Copilot Studio. Industry guidance frames these previews as the training ground for prompt fluency; organisations that rehearse prompt design, data‑centric intelligence and modular agent architecture will find themselves turning the Power Platform from a maintenance burden into a strategic accelerant. </w:t>
      </w:r>
      <w:hyperlink r:id="rId9">
        <w:r>
          <w:rPr>
            <w:color w:val="0000EE"/>
            <w:u w:val="single"/>
          </w:rPr>
          <w:t>[1]</w:t>
        </w:r>
      </w:hyperlink>
      <w:hyperlink r:id="rId12">
        <w:r>
          <w:rPr>
            <w:color w:val="0000EE"/>
            <w:u w:val="single"/>
          </w:rPr>
          <w:t>[2]</w:t>
        </w:r>
      </w:hyperlink>
      <w:hyperlink r:id="rId13">
        <w:r>
          <w:rPr>
            <w:color w:val="0000EE"/>
            <w:u w:val="single"/>
          </w:rPr>
          <w:t>[3]</w:t>
        </w:r>
      </w:hyperlink>
      <w:hyperlink r:id="rId14">
        <w:r>
          <w:rPr>
            <w:color w:val="0000EE"/>
            <w:u w:val="single"/>
          </w:rPr>
          <w:t>[4]</w:t>
        </w:r>
      </w:hyperlink>
      <w:hyperlink r:id="rId10">
        <w:r>
          <w:rPr>
            <w:color w:val="0000EE"/>
            <w:u w:val="single"/>
          </w:rPr>
          <w:t>[5]</w:t>
        </w:r>
      </w:hyperlink>
      <w:hyperlink r:id="rId11">
        <w:r>
          <w:rPr>
            <w:color w:val="0000EE"/>
            <w:u w:val="single"/>
          </w:rPr>
          <w:t>[6]</w:t>
        </w:r>
      </w:hyperlink>
      <w:r/>
    </w:p>
    <w:p>
      <w:r/>
      <w:r>
        <w:t xml:space="preserve">The implication is simple: the next generation of Power Platform professionals will debug English and orchestrate intelligence, not primarily author Power Fx spaghetti. Government figures and Microsoft releases noted at Build and in subsequent blogs show this trajectory is already underway; prompt engineering, AI‑aware modelling and agent orchestration will be the baseline skills that determine who stays relevant in this ecosystem. Learn the grammar of intent now, or be left explaining manual processes in a world that has moved on. </w:t>
      </w:r>
      <w:hyperlink r:id="rId9">
        <w:r>
          <w:rPr>
            <w:color w:val="0000EE"/>
            <w:u w:val="single"/>
          </w:rPr>
          <w:t>[1]</w:t>
        </w:r>
      </w:hyperlink>
      <w:hyperlink r:id="rId10">
        <w:r>
          <w:rPr>
            <w:color w:val="0000EE"/>
            <w:u w:val="single"/>
          </w:rPr>
          <w:t>[5]</w:t>
        </w:r>
      </w:hyperlink>
      <w:hyperlink r:id="rId11">
        <w:r>
          <w:rPr>
            <w:color w:val="0000EE"/>
            <w:u w:val="single"/>
          </w:rPr>
          <w:t>[6]</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(365community.online , lead article) - Paragraph 1, Paragraph 2, Paragraph 3, Paragraph 4, Paragraph 5, Paragraph 6, Paragraph 7, Paragraph 8, Paragraph 9, Paragraph 10 </w:t>
      </w:r>
      <w:r/>
    </w:p>
    <w:p>
      <w:pPr>
        <w:pStyle w:val="ListBullet"/>
        <w:spacing w:line="240" w:lineRule="auto"/>
        <w:ind w:left="720"/>
      </w:pPr>
      <w:r/>
      <w:hyperlink r:id="rId12">
        <w:r>
          <w:rPr>
            <w:color w:val="0000EE"/>
            <w:u w:val="single"/>
          </w:rPr>
          <w:t>[2]</w:t>
        </w:r>
      </w:hyperlink>
      <w:r>
        <w:t xml:space="preserve"> (Microsoft Docs , Prompt Columns overview) - Paragraph 2, Paragraph 8, Paragraph 9 </w:t>
      </w:r>
      <w:r/>
    </w:p>
    <w:p>
      <w:pPr>
        <w:pStyle w:val="ListBullet"/>
        <w:spacing w:line="240" w:lineRule="auto"/>
        <w:ind w:left="720"/>
      </w:pPr>
      <w:r/>
      <w:hyperlink r:id="rId13">
        <w:r>
          <w:rPr>
            <w:color w:val="0000EE"/>
            <w:u w:val="single"/>
          </w:rPr>
          <w:t>[3]</w:t>
        </w:r>
      </w:hyperlink>
      <w:r>
        <w:t xml:space="preserve"> (Microsoft Blog , Copilot assistance for form filling) - Paragraph 3, Paragraph 7, Paragraph 9 </w:t>
      </w:r>
      <w:r/>
    </w:p>
    <w:p>
      <w:pPr>
        <w:pStyle w:val="ListBullet"/>
        <w:spacing w:line="240" w:lineRule="auto"/>
        <w:ind w:left="720"/>
      </w:pPr>
      <w:r/>
      <w:hyperlink r:id="rId14">
        <w:r>
          <w:rPr>
            <w:color w:val="0000EE"/>
            <w:u w:val="single"/>
          </w:rPr>
          <w:t>[4]</w:t>
        </w:r>
      </w:hyperlink>
      <w:r>
        <w:t xml:space="preserve"> (Microsoft Docs , Copilot in Power Pages) - Paragraph 4, Paragraph 7, Paragraph 9 </w:t>
      </w:r>
      <w:r/>
    </w:p>
    <w:p>
      <w:pPr>
        <w:pStyle w:val="ListBullet"/>
        <w:spacing w:line="240" w:lineRule="auto"/>
        <w:ind w:left="720"/>
      </w:pPr>
      <w:r/>
      <w:hyperlink r:id="rId10">
        <w:r>
          <w:rPr>
            <w:color w:val="0000EE"/>
            <w:u w:val="single"/>
          </w:rPr>
          <w:t>[5]</w:t>
        </w:r>
      </w:hyperlink>
      <w:r>
        <w:t xml:space="preserve"> (Microsoft Blog , Dataverse at Build 2025) - Paragraph 1, Paragraph 2, Paragraph 4, Paragraph 5, Paragraph 6, Paragraph 10 </w:t>
      </w:r>
      <w:r/>
    </w:p>
    <w:p>
      <w:pPr>
        <w:pStyle w:val="ListBullet"/>
        <w:spacing w:line="240" w:lineRule="auto"/>
        <w:ind w:left="720"/>
      </w:pPr>
      <w:r/>
      <w:hyperlink r:id="rId11">
        <w:r>
          <w:rPr>
            <w:color w:val="0000EE"/>
            <w:u w:val="single"/>
          </w:rPr>
          <w:t>[6]</w:t>
        </w:r>
      </w:hyperlink>
      <w:r>
        <w:t xml:space="preserve"> (Microsoft Blog , Prompt Columns announcement) - Paragraph 2, Paragraph 6, Paragraph 8, Paragraph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https://365community.online/the-4-new-tools-changing-everything</w:t>
        </w:r>
      </w:hyperlink>
      <w:r>
        <w:t xml:space="preserve"> - Please view link - unable to able to access data</w:t>
      </w:r>
      <w:r/>
    </w:p>
    <w:p>
      <w:pPr>
        <w:pStyle w:val="ListNumber"/>
        <w:spacing w:line="240" w:lineRule="auto"/>
        <w:ind w:left="720"/>
      </w:pPr>
      <w:r/>
      <w:hyperlink r:id="rId12">
        <w:r>
          <w:rPr>
            <w:color w:val="0000EE"/>
            <w:u w:val="single"/>
          </w:rPr>
          <w:t>https://learn.microsoft.com/en-us/power-apps/maker/data-platform/prompt-column</w:t>
        </w:r>
      </w:hyperlink>
      <w:r>
        <w:t xml:space="preserve"> - An overview of prompt columns in Microsoft Dataverse, an AI-powered data type that enables natural language prompts tied to other columns in your table, allowing for generative AI responses stored directly in the table.</w:t>
      </w:r>
      <w:r/>
    </w:p>
    <w:p>
      <w:pPr>
        <w:pStyle w:val="ListNumber"/>
        <w:spacing w:line="240" w:lineRule="auto"/>
        <w:ind w:left="720"/>
      </w:pPr>
      <w:r/>
      <w:hyperlink r:id="rId13">
        <w:r>
          <w:rPr>
            <w:color w:val="0000EE"/>
            <w:u w:val="single"/>
          </w:rPr>
          <w:t>https://www.microsoft.com/en-us/power-platform/blog/2024/02/12/introducing-copilot-assistance-for-filling-forms-in-model-driven-apps/</w:t>
        </w:r>
      </w:hyperlink>
      <w:r>
        <w:t xml:space="preserve"> - Introduction to Copilot assistance for form filling in model-driven Power Apps, utilizing AI to generate field suggestions based on user behavior and existing form data, enhancing data entry efficiency.</w:t>
      </w:r>
      <w:r/>
    </w:p>
    <w:p>
      <w:pPr>
        <w:pStyle w:val="ListNumber"/>
        <w:spacing w:line="240" w:lineRule="auto"/>
        <w:ind w:left="720"/>
      </w:pPr>
      <w:r/>
      <w:hyperlink r:id="rId14">
        <w:r>
          <w:rPr>
            <w:color w:val="0000EE"/>
            <w:u w:val="single"/>
          </w:rPr>
          <w:t>https://learn.microsoft.com/en-us/power-platform/release-plan/2023wave1/power-pages/use-copilot-create-forms</w:t>
        </w:r>
      </w:hyperlink>
      <w:r>
        <w:t xml:space="preserve"> - Details on using Copilot in Power Pages to create forms through natural language descriptions, streamlining the integration of forms and tables into websites.</w:t>
      </w:r>
      <w:r/>
    </w:p>
    <w:p>
      <w:pPr>
        <w:pStyle w:val="ListNumber"/>
        <w:spacing w:line="240" w:lineRule="auto"/>
        <w:ind w:left="720"/>
      </w:pPr>
      <w:r/>
      <w:hyperlink r:id="rId10">
        <w:r>
          <w:rPr>
            <w:color w:val="0000EE"/>
            <w:u w:val="single"/>
          </w:rPr>
          <w:t>https://www.microsoft.com/en-us/power-platform/blog/2025/06/03/dataverse-at-build-2025/</w:t>
        </w:r>
      </w:hyperlink>
      <w:r>
        <w:t xml:space="preserve"> - Insights from the Build 2025 session on Dataverse's role in building intelligent, AI-powered applications, including AI-powered search and Copilot-assisted data modeling.</w:t>
      </w:r>
      <w:r/>
    </w:p>
    <w:p>
      <w:pPr>
        <w:pStyle w:val="ListNumber"/>
        <w:spacing w:line="240" w:lineRule="auto"/>
        <w:ind w:left="720"/>
      </w:pPr>
      <w:r/>
      <w:hyperlink r:id="rId11">
        <w:r>
          <w:rPr>
            <w:color w:val="0000EE"/>
            <w:u w:val="single"/>
          </w:rPr>
          <w:t>https://www.microsoft.com/en-us/power-platform/blog/2025/08/04/prompt-columns/</w:t>
        </w:r>
      </w:hyperlink>
      <w:r>
        <w:t xml:space="preserve"> - Announcement of the public preview of Prompt Columns in Microsoft Dataverse, enabling the embedding of generative AI directly into Dataverse tables for dynamic business logic and context-aware responses.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365community.online/the-4-new-tools-changing-everything" TargetMode="External"/><Relationship Id="rId10" Type="http://schemas.openxmlformats.org/officeDocument/2006/relationships/hyperlink" Target="https://www.microsoft.com/en-us/power-platform/blog/2025/06/03/dataverse-at-build-2025/" TargetMode="External"/><Relationship Id="rId11" Type="http://schemas.openxmlformats.org/officeDocument/2006/relationships/hyperlink" Target="https://www.microsoft.com/en-us/power-platform/blog/2025/08/04/prompt-columns/" TargetMode="External"/><Relationship Id="rId12" Type="http://schemas.openxmlformats.org/officeDocument/2006/relationships/hyperlink" Target="https://learn.microsoft.com/en-us/power-apps/maker/data-platform/prompt-column" TargetMode="External"/><Relationship Id="rId13" Type="http://schemas.openxmlformats.org/officeDocument/2006/relationships/hyperlink" Target="https://www.microsoft.com/en-us/power-platform/blog/2024/02/12/introducing-copilot-assistance-for-filling-forms-in-model-driven-apps/" TargetMode="External"/><Relationship Id="rId14" Type="http://schemas.openxmlformats.org/officeDocument/2006/relationships/hyperlink" Target="https://learn.microsoft.com/en-us/power-platform/release-plan/2023wave1/power-pages/use-copilot-create-form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