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AI meal planner market accelerates as detailed research underpins startup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United States market for AI-driven meal planner apps is entering a phase of heightened commercial interest and technical scrutiny as entrepreneurs and investors confront a familiar paradox: enormous demand for personalised nutrition alongside substantial execution risk. According to the original report from Aviaan, appetite for AI-enabled meal planning is being driven by rising health consciousness, growth in chronic diet‑related conditions and a consumer preference for convenient, tailored solutions, but translating that demand into a scalable, profitable business requires rigorous market research, robust feasibility work and an investor‑grade business plan. </w:t>
      </w:r>
      <w:hyperlink r:id="rId9">
        <w:r>
          <w:rPr>
            <w:color w:val="0000EE"/>
            <w:u w:val="single"/>
          </w:rPr>
          <w:t>[1]</w:t>
        </w:r>
      </w:hyperlink>
      <w:r/>
    </w:p>
    <w:p>
      <w:r/>
      <w:r>
        <w:t xml:space="preserve">Market data reinforce the scale of the opportunity. Industry forecasts vary but collectively point to strong expansion: a market research release projects the AI‑generated meal plan market globally will reach about USD 5.37 billion by 2033, with the US a major contributor; other sector reports estimate the US market at hundreds of millions of dollars and CAGR figures in the mid‑20s to high‑20s, while broader personalised nutrition projections place related markets in the low billions by the early 2030s. These estimates highlight both a fast‑growing addressable market and the importance of realistic, scenario‑based forecasting when planning launch and capital requirements.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Successful entry hinges first on granular US market research. The Aviaan analysis stresses that the United States is not homogeneous: regional tastes, income, tech adoption and clinical needs vary substantially, and viable positioning requires segmentation that distinguishes fitness enthusiasts, time‑poor families and users with clinical dietary requirements. The original report argues that precise consumer personas, willingness‑to‑pay testing and a detailed competitor feature audit are essential to define an effective minimum viable product. </w:t>
      </w:r>
      <w:hyperlink r:id="rId9">
        <w:r>
          <w:rPr>
            <w:color w:val="0000EE"/>
            <w:u w:val="single"/>
          </w:rPr>
          <w:t>[1]</w:t>
        </w:r>
      </w:hyperlink>
      <w:r/>
    </w:p>
    <w:p>
      <w:r/>
      <w:r>
        <w:t xml:space="preserve">Competitive mapping must extend beyond direct meal‑planner rivals to include general fitness trackers, recipe discovery platforms and grocery ecosystems. Industry reporting and market surveys identify established and emerging players such as Mealime, Yummly, PlateJoy and legacy recipe apps; Aviaan recommends a feature‑by‑feature audit to find technical and product gaps, examples include pantry‑aware planning, superior predictive personalisation, or deeper wearable and health‑record integrations. Such differentiation, the consultancy says, is the core of defensibility. </w:t>
      </w:r>
      <w:hyperlink r:id="rId10">
        <w:r>
          <w:rPr>
            <w:color w:val="0000EE"/>
            <w:u w:val="single"/>
          </w:rPr>
          <w:t>[2]</w:t>
        </w:r>
      </w:hyperlink>
      <w:r>
        <w:t xml:space="preserve"> </w:t>
      </w:r>
      <w:hyperlink r:id="rId9">
        <w:r>
          <w:rPr>
            <w:color w:val="0000EE"/>
            <w:u w:val="single"/>
          </w:rPr>
          <w:t>[1]</w:t>
        </w:r>
      </w:hyperlink>
      <w:r/>
    </w:p>
    <w:p>
      <w:r/>
      <w:r>
        <w:t xml:space="preserve">Technical and regulatory feasibility are the second critical pillars. The lead analysis highlights the heavy infrastructure cost of reliable AI, machine learning for preference learning, deep learning for image recognition and NLP for conversational interfaces, and stresses cloud architecture decisions, data strategy and HIPAA‑relevant compliance if the product handles protected health information. Independent market reports likewise point to expanding integration of AI with wearables and predictive analytics as growth drivers, which increases both technical complexity and the need for rigorous data governance.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r/>
      <w:r>
        <w:t xml:space="preserve">Operationally, hiring the right mix of AI engineers, data scientists and registered dietitians is non‑trivial in the US labour market and must be factored into a realistic burn‑rate model. Aviaan’s approach couples talent planning with content sourcing, rapidly populating recipe libraries through content partnerships and dietitian validation, to reduce time to market. Financial modelling that stress‑tests Customer Acquisition Cost, Lifetime Value and churn under optimistic, base and conservative scenarios is essential to secure venture capital interest, industry reports show, and to determine appropriate monetisation: subscriptions, freemium tiers, B2B licensing, affiliate grocery integrations or premium coaching services.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[5]</w:t>
        </w:r>
      </w:hyperlink>
      <w:r/>
    </w:p>
    <w:p>
      <w:r/>
      <w:r>
        <w:t xml:space="preserve">The strategic business plan converts research and feasibility outcomes into a go‑to‑market roadmap. Aviaan recommends geo‑targeted launches in health‑dense US metros, SEO and influencer partnerships, and a leadership structure combining CEO, CTO, Head of AI and a Chief Dietitian. The plan should also present a clear exit thesis for investors, acquisition by a large fitness or food company or an IPO, while detailing a risk matrix covering competition, regulatory change and personnel. The consultancy positions this plan as both a fundraising tool and an operational playbook. </w:t>
      </w:r>
      <w:hyperlink r:id="rId9">
        <w:r>
          <w:rPr>
            <w:color w:val="0000EE"/>
            <w:u w:val="single"/>
          </w:rPr>
          <w:t>[1]</w:t>
        </w:r>
      </w:hyperlink>
      <w:r/>
    </w:p>
    <w:p>
      <w:r/>
      <w:r>
        <w:t xml:space="preserve">Aviaan illustrates its methodology with a client case study: NutriFlow AI. The startup’s MIT‑trained founders had a fast deep‑learning meal generator but underestimated US CAC and grocery integration complexity. Aviaan’s research revealed food waste, and the need to reuse pantry ingredients, was a leading user pain point, prompting a pivot to a “Pantry‑Aware” USP and reprioritisation of R&amp;D away from raw speed toward dynamic pantry integration. That shift, combined with realistic financial assumptions and a content partnership to populate US‑centric recipes, underpinned a 60‑page business plan and a 20‑slide investor deck that helped NutriFlow secure US$4.5 million in Series A funding and achieve higher‑than‑expected LTV on premium tiers. The case underscores how targeted research and disciplined feasibility work can materially alter product design and investor outcomes. </w:t>
      </w:r>
      <w:hyperlink r:id="rId9">
        <w:r>
          <w:rPr>
            <w:color w:val="0000EE"/>
            <w:u w:val="single"/>
          </w:rPr>
          <w:t>[1]</w:t>
        </w:r>
      </w:hyperlink>
      <w:r/>
    </w:p>
    <w:p>
      <w:r/>
      <w:r>
        <w:t xml:space="preserve">For founders and investors evaluating entry, the combined evidence is clear: the long‑term growth trajectory for AI meal planning is strong but success is concentrated among ventures that pair compelling AI with validated consumer need, rigorous compliance and defensible monetisation. According to the original report and corroborating market studies, securing capital and scaling in the US requires an integrated approach, market segmentation and competitive analysis, technical and regulatory feasibility, operational readiness and a VC‑ready business plan, executed with local market knowledge and realistic financials.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(Aviaan Accounting) - Paragraph 1, Paragraph 3, Paragraph 4, Paragraph 5, Paragraph 6, Paragraph 7, Paragraph 8 </w:t>
      </w:r>
      <w:r/>
    </w:p>
    <w:p>
      <w:pPr>
        <w:pStyle w:val="ListBullet"/>
        <w:spacing w:line="240" w:lineRule="auto"/>
        <w:ind w:left="720"/>
      </w:pPr>
      <w:r/>
      <w:hyperlink r:id="rId10">
        <w:r>
          <w:rPr>
            <w:color w:val="0000EE"/>
            <w:u w:val="single"/>
          </w:rPr>
          <w:t>[2]</w:t>
        </w:r>
      </w:hyperlink>
      <w:r>
        <w:t xml:space="preserve"> (GlobeNewswire) - Paragraph 2, Paragraph 4, Paragraph 9 </w:t>
      </w:r>
      <w:r/>
    </w:p>
    <w:p>
      <w:pPr>
        <w:pStyle w:val="ListBullet"/>
        <w:spacing w:line="240" w:lineRule="auto"/>
        <w:ind w:left="720"/>
      </w:pPr>
      <w:r/>
      <w:hyperlink r:id="rId11">
        <w:r>
          <w:rPr>
            <w:color w:val="0000EE"/>
            <w:u w:val="single"/>
          </w:rPr>
          <w:t>[3]</w:t>
        </w:r>
      </w:hyperlink>
      <w:r>
        <w:t xml:space="preserve"> (Market.us) - Paragraph 2, Paragraph 6, Paragraph 9 </w:t>
      </w:r>
      <w:r/>
    </w:p>
    <w:p>
      <w:pPr>
        <w:pStyle w:val="ListBullet"/>
        <w:spacing w:line="240" w:lineRule="auto"/>
        <w:ind w:left="720"/>
      </w:pPr>
      <w:r/>
      <w:hyperlink r:id="rId12">
        <w:r>
          <w:rPr>
            <w:color w:val="0000EE"/>
            <w:u w:val="single"/>
          </w:rPr>
          <w:t>[4]</w:t>
        </w:r>
      </w:hyperlink>
      <w:r>
        <w:t xml:space="preserve"> (Scoop/market.us) - Paragraph 2 </w:t>
      </w:r>
      <w:r/>
    </w:p>
    <w:p>
      <w:pPr>
        <w:pStyle w:val="ListBullet"/>
        <w:spacing w:line="240" w:lineRule="auto"/>
        <w:ind w:left="720"/>
      </w:pPr>
      <w:r/>
      <w:hyperlink r:id="rId13">
        <w:r>
          <w:rPr>
            <w:color w:val="0000EE"/>
            <w:u w:val="single"/>
          </w:rPr>
          <w:t>[5]</w:t>
        </w:r>
      </w:hyperlink>
      <w:r>
        <w:t xml:space="preserve"> (The Business Research Company) - Paragraph 2, Paragraph 5, Paragraph 6, Paragraph 9 </w:t>
      </w:r>
      <w:r/>
    </w:p>
    <w:p>
      <w:pPr>
        <w:pStyle w:val="ListBullet"/>
        <w:spacing w:line="240" w:lineRule="auto"/>
        <w:ind w:left="720"/>
      </w:pPr>
      <w:r/>
      <w:hyperlink r:id="rId14">
        <w:r>
          <w:rPr>
            <w:color w:val="0000EE"/>
            <w:u w:val="single"/>
          </w:rPr>
          <w:t>[6]</w:t>
        </w:r>
      </w:hyperlink>
      <w:r>
        <w:t xml:space="preserve"> (PR Newswire/DataM Intelligence) - Paragraph 2, Paragraph 5, Paragraph 9 </w:t>
      </w:r>
      <w:r/>
    </w:p>
    <w:p>
      <w:pPr>
        <w:pStyle w:val="ListBullet"/>
        <w:spacing w:line="240" w:lineRule="auto"/>
        <w:ind w:left="720"/>
      </w:pPr>
      <w:r/>
      <w:hyperlink r:id="rId15">
        <w:r>
          <w:rPr>
            <w:color w:val="0000EE"/>
            <w:u w:val="single"/>
          </w:rPr>
          <w:t>[7]</w:t>
        </w:r>
      </w:hyperlink>
      <w:r>
        <w:t xml:space="preserve"> (Wikipedia , Paprika app)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https://aviaanaccounting.com/ai-driven-meal-planner-app-business-feasibility-study-market-research-services-in-usa/</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https://www.globenewswire.com/news-release/2025/10/14/3166321/0/en/AI-Generated-Meal-Plan-Market-Projected-to-Reach-USD-5-37-Billion-by-2033-Amid-Rising-Demand-for-Personalized-Nutrition-Report-by-SNS-Insider.html</w:t>
        </w:r>
      </w:hyperlink>
      <w:r>
        <w:t xml:space="preserve"> - This article discusses the rapid growth of the AI-generated meal plan market, projected to reach USD 5.37 billion by 2033, driven by increasing consumer awareness of nutrition and health. It highlights the rising demand for personalized meal plans to manage lifestyle-related health goals, such as obesity, diabetes, and heart disease. The U.S. market is a significant contributor, with expectations to reach USD 1.56 billion by 2033, growing at a CAGR of 18.69% from 2026 to 2033. Key players in the market include Mealime, Yummly, PlateJoy, and EatLove.</w:t>
      </w:r>
      <w:r/>
    </w:p>
    <w:p>
      <w:pPr>
        <w:pStyle w:val="ListNumber"/>
        <w:spacing w:line="240" w:lineRule="auto"/>
        <w:ind w:left="720"/>
      </w:pPr>
      <w:r/>
      <w:hyperlink r:id="rId11">
        <w:r>
          <w:rPr>
            <w:color w:val="0000EE"/>
            <w:u w:val="single"/>
          </w:rPr>
          <w:t>https://market.us/report/ai-driven-meal-planning-apps-market/</w:t>
        </w:r>
      </w:hyperlink>
      <w:r>
        <w:t xml:space="preserve"> - This report provides an analysis of the AI-driven meal planning apps market, noting a projected market size of USD 271.47 million in the U.S. by 2024, with a CAGR of 25.7%. It attributes this growth to increasing health consciousness, widespread adoption of fitness apps and wearable devices, and the demand for personalized nutrition. The report also highlights that approximately 20 million users globally engaged with meal planning apps in 2023, with a significant portion being women.</w:t>
      </w:r>
      <w:r/>
    </w:p>
    <w:p>
      <w:pPr>
        <w:pStyle w:val="ListNumber"/>
        <w:spacing w:line="240" w:lineRule="auto"/>
        <w:ind w:left="720"/>
      </w:pPr>
      <w:r/>
      <w:hyperlink r:id="rId12">
        <w:r>
          <w:rPr>
            <w:color w:val="0000EE"/>
            <w:u w:val="single"/>
          </w:rPr>
          <w:t>https://scoop.market.us/ai-driven-meal-planning-apps-market-news/</w:t>
        </w:r>
      </w:hyperlink>
      <w:r>
        <w:t xml:space="preserve"> - This article discusses the projected growth of the AI-driven meal planning apps market, estimating an increase from USD 972.1 million in 2024 to approximately USD 11,566.5 million by 2034, reflecting a robust CAGR of 28.10%. It attributes this growth to the rising demand for personalized meal planning, improved nutrition, and convenience in food choices. The U.S. market is a significant contributor, projected to generate USD 271.47 million in revenue by 2024, with a growth rate of 25.7% CAGR.</w:t>
      </w:r>
      <w:r/>
    </w:p>
    <w:p>
      <w:pPr>
        <w:pStyle w:val="ListNumber"/>
        <w:spacing w:line="240" w:lineRule="auto"/>
        <w:ind w:left="720"/>
      </w:pPr>
      <w:r/>
      <w:hyperlink r:id="rId13">
        <w:r>
          <w:rPr>
            <w:color w:val="0000EE"/>
            <w:u w:val="single"/>
          </w:rPr>
          <w:t>https://www.thebusinessresearchcompany.com/market-insights/ai-driven-meal-planning-apps-market-insights-2025</w:t>
        </w:r>
      </w:hyperlink>
      <w:r>
        <w:t xml:space="preserve"> - This report provides insights into the AI-driven meal planning apps market, noting a valuation of $0.67 billion in 2024, with projections to reach $2.00 billion by 2029, growing at a CAGR of 24.5%. It highlights key growth drivers, including the increasing integration of AI with wearable devices, rising consumer preference for customized meal plans, and growing awareness of chronic health conditions. The report also notes that 42% of leading meal planning apps now incorporate AI and machine learning for personalized recipe recommendations and automated grocery list generation.</w:t>
      </w:r>
      <w:r/>
    </w:p>
    <w:p>
      <w:pPr>
        <w:pStyle w:val="ListNumber"/>
        <w:spacing w:line="240" w:lineRule="auto"/>
        <w:ind w:left="720"/>
      </w:pPr>
      <w:r/>
      <w:hyperlink r:id="rId14">
        <w:r>
          <w:rPr>
            <w:color w:val="0000EE"/>
            <w:u w:val="single"/>
          </w:rPr>
          <w:t>https://www.prnewswire.com/news-releases/ai-in-personalized-nutrition-market-to-reach-usd-4-26-billion-by-2032--driven-by-predictive-analytics-deep-learning--real-time-dietary-intelligence--datam-intelligence-302617136.html</w:t>
        </w:r>
      </w:hyperlink>
      <w:r>
        <w:t xml:space="preserve"> - This press release discusses the projected growth of the AI in personalized nutrition market, expected to reach USD 4.26 billion by 2032. It attributes this growth to advancements in predictive analytics, deep learning, and real-time dietary intelligence. The U.S. accounted for 44% of global revenue in 2024, with expectations to exceed USD 1.9 billion by 2032. Key quantitative drivers include over 63 million Americans using AI-powered health and nutrition platforms and a 38% year-over-year growth in healthcare integration of AI nutrition for managing conditions like obesity, diabetes, and cardiovascular diseases.</w:t>
      </w:r>
      <w:r/>
    </w:p>
    <w:p>
      <w:pPr>
        <w:pStyle w:val="ListNumber"/>
        <w:spacing w:line="240" w:lineRule="auto"/>
        <w:ind w:left="720"/>
      </w:pPr>
      <w:r/>
      <w:hyperlink r:id="rId15">
        <w:r>
          <w:rPr>
            <w:color w:val="0000EE"/>
            <w:u w:val="single"/>
          </w:rPr>
          <w:t>https://en.wikipedia.org/wiki/Paprika_%28app%29</w:t>
        </w:r>
      </w:hyperlink>
      <w:r>
        <w:t xml:space="preserve"> - This Wikipedia article provides an overview of Paprika, a meal planning app developed by Hindsight Labs LLC. Released in 2010, Paprika is available on iOS, Android, macOS, and Windows platforms. The app helps users organize recipes, produce meal plans, and create grocery lists. It allows users to import recipes from various sources, including websites and other apps, and automatically generates customizable meal plans to achieve specific objectives such as weight loss, muscle gain, adherence to various dietary preferences, or personal taste.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viaanaccounting.com/ai-driven-meal-planner-app-business-feasibility-study-market-research-services-in-usa/" TargetMode="External"/><Relationship Id="rId10" Type="http://schemas.openxmlformats.org/officeDocument/2006/relationships/hyperlink" Target="https://www.globenewswire.com/news-release/2025/10/14/3166321/0/en/AI-Generated-Meal-Plan-Market-Projected-to-Reach-USD-5-37-Billion-by-2033-Amid-Rising-Demand-for-Personalized-Nutrition-Report-by-SNS-Insider.html" TargetMode="External"/><Relationship Id="rId11" Type="http://schemas.openxmlformats.org/officeDocument/2006/relationships/hyperlink" Target="https://market.us/report/ai-driven-meal-planning-apps-market/" TargetMode="External"/><Relationship Id="rId12" Type="http://schemas.openxmlformats.org/officeDocument/2006/relationships/hyperlink" Target="https://scoop.market.us/ai-driven-meal-planning-apps-market-news/" TargetMode="External"/><Relationship Id="rId13" Type="http://schemas.openxmlformats.org/officeDocument/2006/relationships/hyperlink" Target="https://www.thebusinessresearchcompany.com/market-insights/ai-driven-meal-planning-apps-market-insights-2025" TargetMode="External"/><Relationship Id="rId14" Type="http://schemas.openxmlformats.org/officeDocument/2006/relationships/hyperlink" Target="https://www.prnewswire.com/news-releases/ai-in-personalized-nutrition-market-to-reach-usd-4-26-billion-by-2032--driven-by-predictive-analytics-deep-learning--real-time-dietary-intelligence--datam-intelligence-302617136.html" TargetMode="External"/><Relationship Id="rId15" Type="http://schemas.openxmlformats.org/officeDocument/2006/relationships/hyperlink" Target="https://en.wikipedia.org/wiki/Paprika_%28app%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