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Cohesity and Google Cloud deepen collaboration to boost enterprise AI and cyber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Cohesity has announced an expanded multi‑year strategic collaboration with Google Cloud that the company says will deepen integrations across artificial intelligence, cybersecurity and data protection to "increase cyber resilience" and accelerate enterprise AI adoption. The firm said in a statement the partnership will embed Google Cloud technologies into Cohesity’s Data Cloud and its enterprise AI assistant, Cohesity Gaia, while offering a Google Cloud‑hosted version of the Gaia platform to enhance performance and availability. </w:t>
      </w:r>
      <w:hyperlink r:id="rId9">
        <w:r>
          <w:rPr>
            <w:color w:val="0000EE"/>
            <w:u w:val="single"/>
          </w:rPr>
          <w:t>[1]</w:t>
        </w:r>
      </w:hyperlink>
      <w:r/>
    </w:p>
    <w:p>
      <w:r/>
      <w:r>
        <w:t xml:space="preserve">According to the announcement, planned technical work includes embedding Google Cloud’s Vertex AI Search into Gaia to deliver grounded answers with citations from immutable, AI‑ready data lakes; integration with Google’s new Gemini Enterprise agentic platform to enable secure agent access to historical enterprise data; and expanded support for Google Cloud services such as GKE and BigQuery. The company claims these integrations will enable natural‑language search and faster insight from unstructured data while maintaining data sovereignty controls. </w:t>
      </w:r>
      <w:hyperlink r:id="rId9">
        <w:r>
          <w:rPr>
            <w:color w:val="0000EE"/>
            <w:u w:val="single"/>
          </w:rPr>
          <w:t>[1]</w:t>
        </w:r>
      </w:hyperlink>
      <w:hyperlink r:id="rId10">
        <w:r>
          <w:rPr>
            <w:color w:val="0000EE"/>
            <w:u w:val="single"/>
          </w:rPr>
          <w:t>[3]</w:t>
        </w:r>
      </w:hyperlink>
      <w:r/>
    </w:p>
    <w:p>
      <w:r/>
      <w:r>
        <w:t xml:space="preserve">The partnership also highlights tighter operational security ties: Cohesity says it already incorporates Google Threat Intelligence into its platform to detect and remediate indicators of compromise in backup stores, and that its Cyber Event Response Team will collaborate with Google Cloud’s incident responders for joint recovery work. Cohesity described a planned cyber resilience SaaS offering using cloud‑isolated recovery to enable clean‑room restores from Google Cloud if primary systems are compromised. </w:t>
      </w:r>
      <w:hyperlink r:id="rId9">
        <w:r>
          <w:rPr>
            <w:color w:val="0000EE"/>
            <w:u w:val="single"/>
          </w:rPr>
          <w:t>[1]</w:t>
        </w:r>
      </w:hyperlink>
      <w:hyperlink r:id="rId11">
        <w:r>
          <w:rPr>
            <w:color w:val="0000EE"/>
            <w:u w:val="single"/>
          </w:rPr>
          <w:t>[2]</w:t>
        </w:r>
      </w:hyperlink>
      <w:r/>
    </w:p>
    <w:p>
      <w:r/>
      <w:r>
        <w:t xml:space="preserve">Cohesity framed the agreement around data sovereignty and regulatory compliance, noting Google has certified it as a partner for regulated and sovereignty solutions and that Cohesity FortKnox will run on Google Cloud to hold immutable, geographically controlled vaults. The company said policy controls will ensure vaults remain recoverable only within approved jurisdictions, which it presented as balancing local residency requirements with global cloud resilience. </w:t>
      </w:r>
      <w:hyperlink r:id="rId9">
        <w:r>
          <w:rPr>
            <w:color w:val="0000EE"/>
            <w:u w:val="single"/>
          </w:rPr>
          <w:t>[1]</w:t>
        </w:r>
      </w:hyperlink>
      <w:r/>
    </w:p>
    <w:p>
      <w:r/>
      <w:r>
        <w:t xml:space="preserve">Industry context and recent company developments suggest the move extends a multi‑year relationship rather than creating a new alliance. Cohesity previously announced a Google Cloud partnership focused on generative AI and Vertex AI in 2023 and an April 2025 expansion that likewise emphasised threat detection in backup data and an enterprise assistant capability. More recent product and partnership announcements from Cohesity through 2025 show a broader push to integrate with multiple hyperscalers and security partners as part of a strategic growth push. </w:t>
      </w:r>
      <w:hyperlink r:id="rId10">
        <w:r>
          <w:rPr>
            <w:color w:val="0000EE"/>
            <w:u w:val="single"/>
          </w:rPr>
          <w:t>[3]</w:t>
        </w:r>
      </w:hyperlink>
      <w:hyperlink r:id="rId11">
        <w:r>
          <w:rPr>
            <w:color w:val="0000EE"/>
            <w:u w:val="single"/>
          </w:rPr>
          <w:t>[2]</w:t>
        </w:r>
      </w:hyperlink>
      <w:hyperlink r:id="rId12">
        <w:r>
          <w:rPr>
            <w:color w:val="0000EE"/>
            <w:u w:val="single"/>
          </w:rPr>
          <w:t>[5]</w:t>
        </w:r>
      </w:hyperlink>
      <w:r/>
    </w:p>
    <w:p>
      <w:r/>
      <w:r>
        <w:t xml:space="preserve">Market recognition and competitive signalling accompany the technical news: Cohesity was included on a major cloud industry list in 2025 and has been publicising multiple vendor tie‑ups and security innovations through the year, including identity resilience and isolated on‑prem vaults. Observers say those moves aim to position the company as a vendor that combines backup, immutable vaulting and AI search , capabilities many enterprises are prioritising amid rising ransomware and compliance pressures. </w:t>
      </w:r>
      <w:hyperlink r:id="rId13">
        <w:r>
          <w:rPr>
            <w:color w:val="0000EE"/>
            <w:u w:val="single"/>
          </w:rPr>
          <w:t>[6]</w:t>
        </w:r>
      </w:hyperlink>
      <w:hyperlink r:id="rId14">
        <w:r>
          <w:rPr>
            <w:color w:val="0000EE"/>
            <w:u w:val="single"/>
          </w:rPr>
          <w:t>[4]</w:t>
        </w:r>
      </w:hyperlink>
      <w:r/>
    </w:p>
    <w:p>
      <w:r/>
      <w:r>
        <w:t xml:space="preserve">Cohesity’s chief executive is quoted as saying the partnership “represents a bold step forward in redefining how enterprises protect, secure, and gain insight from their data, while reframing sovereignty from a regulatory burden into a source of trust and advantage.” Google Cloud’s chief executive is also quoted describing the move as reflecting “a shared commitment to helping organizations unlock the full potential of their data, securely, and at scale.” The company said however that some referenced services are upcoming and may not become generally available, cautioning customers to base purchasing decisions on currently available offerings. </w:t>
      </w:r>
      <w:hyperlink r:id="rId9">
        <w:r>
          <w:rPr>
            <w:color w:val="0000EE"/>
            <w:u w:val="single"/>
          </w:rPr>
          <w:t>[1]</w:t>
        </w:r>
      </w:hyperlink>
      <w:r/>
    </w:p>
    <w:p>
      <w:r/>
      <w:r>
        <w:t xml:space="preserve">While the announcement points to deeper technical and go‑to‑market cooperation, independent scrutiny will hinge on delivery and interoperability: planned features such as Gemini Enterprise integration, the Vertex AI Search embed and the new SaaS cyber resilience offering are described as forthcoming and will require validation once generally available. Customers and industry analysts will likely watch for certifications, demonstrable recoveries from real‑world incidents, and the geographic controls that underpin the sovereignty claims. </w:t>
      </w:r>
      <w:hyperlink r:id="rId9">
        <w:r>
          <w:rPr>
            <w:color w:val="0000EE"/>
            <w:u w:val="single"/>
          </w:rPr>
          <w:t>[1]</w:t>
        </w:r>
      </w:hyperlink>
      <w:hyperlink r:id="rId11">
        <w:r>
          <w:rPr>
            <w:color w:val="0000EE"/>
            <w:u w:val="single"/>
          </w:rPr>
          <w:t>[2]</w:t>
        </w:r>
      </w:hyperlink>
      <w:hyperlink r:id="rId10">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(Business Wire) - Paragraph 1, Paragraph 2, Paragraph 3, Paragraph 4, Paragraph 7, Paragraph 8 </w:t>
      </w:r>
      <w:r/>
    </w:p>
    <w:p>
      <w:pPr>
        <w:pStyle w:val="ListBullet"/>
        <w:spacing w:line="240" w:lineRule="auto"/>
        <w:ind w:left="720"/>
      </w:pPr>
      <w:r/>
      <w:hyperlink r:id="rId11">
        <w:r>
          <w:rPr>
            <w:color w:val="0000EE"/>
            <w:u w:val="single"/>
          </w:rPr>
          <w:t>[2]</w:t>
        </w:r>
      </w:hyperlink>
      <w:r>
        <w:t xml:space="preserve"> (Cohesity newsroom) - Paragraph 3, Paragraph 8 </w:t>
      </w:r>
      <w:r/>
    </w:p>
    <w:p>
      <w:pPr>
        <w:pStyle w:val="ListBullet"/>
        <w:spacing w:line="240" w:lineRule="auto"/>
        <w:ind w:left="720"/>
      </w:pPr>
      <w:r/>
      <w:hyperlink r:id="rId10">
        <w:r>
          <w:rPr>
            <w:color w:val="0000EE"/>
            <w:u w:val="single"/>
          </w:rPr>
          <w:t>[3]</w:t>
        </w:r>
      </w:hyperlink>
      <w:r>
        <w:t xml:space="preserve"> (Cohesity newsroom - May 2023) - Paragraph 2, Paragraph 5 </w:t>
      </w:r>
      <w:r/>
    </w:p>
    <w:p>
      <w:pPr>
        <w:pStyle w:val="ListBullet"/>
        <w:spacing w:line="240" w:lineRule="auto"/>
        <w:ind w:left="720"/>
      </w:pPr>
      <w:r/>
      <w:hyperlink r:id="rId14">
        <w:r>
          <w:rPr>
            <w:color w:val="0000EE"/>
            <w:u w:val="single"/>
          </w:rPr>
          <w:t>[4]</w:t>
        </w:r>
      </w:hyperlink>
      <w:r>
        <w:t xml:space="preserve"> (Cohesity newsroom - September 2025) - Paragraph 6 </w:t>
      </w:r>
      <w:r/>
    </w:p>
    <w:p>
      <w:pPr>
        <w:pStyle w:val="ListBullet"/>
        <w:spacing w:line="240" w:lineRule="auto"/>
        <w:ind w:left="720"/>
      </w:pPr>
      <w:r/>
      <w:hyperlink r:id="rId12">
        <w:r>
          <w:rPr>
            <w:color w:val="0000EE"/>
            <w:u w:val="single"/>
          </w:rPr>
          <w:t>[5]</w:t>
        </w:r>
      </w:hyperlink>
      <w:r>
        <w:t xml:space="preserve"> (Cohesity newsroom - November 2025 / Microsoft partnership) - Paragraph 5 </w:t>
      </w:r>
      <w:r/>
    </w:p>
    <w:p>
      <w:pPr>
        <w:pStyle w:val="ListBullet"/>
        <w:spacing w:line="240" w:lineRule="auto"/>
        <w:ind w:left="720"/>
      </w:pPr>
      <w:r/>
      <w:hyperlink r:id="rId13">
        <w:r>
          <w:rPr>
            <w:color w:val="0000EE"/>
            <w:u w:val="single"/>
          </w:rPr>
          <w:t>[6]</w:t>
        </w:r>
      </w:hyperlink>
      <w:r>
        <w:t xml:space="preserve"> (Business Wire - Forbes Cloud 100)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20251216920558/en/Cohesity-Strengthens-Cyber-Resilience-and-Accelerates-Enterprise-AI-Adoption-with-Google-Cloud-Through-Multi-Year-Strategic-Partnership?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https://www.cohesity.com/newsroom/press/cohesity-advances-partnership-with-google-cloud-to-enhance-cyber-resilience-and-data-insights/</w:t>
        </w:r>
      </w:hyperlink>
      <w:r>
        <w:t xml:space="preserve"> - In April 2025, Cohesity announced an expanded partnership with Google Cloud to enhance cyber resilience and data insights. The collaboration introduced new data security capabilities, including the integration of Google Threat Intelligence into Cohesity's Data Cloud, enabling rapid detection of threats in backup data. Additionally, the partnership introduced Cohesity Gaia, an AI-powered enterprise assistant, integrated with Google Agentspace, to provide efficient data analysis and task completion. These innovations aim to help organizations prepare for cyber threats, respond comprehensively, and recover critical data rapidly, thereby reducing business risk and operational disruption.</w:t>
      </w:r>
      <w:r/>
    </w:p>
    <w:p>
      <w:pPr>
        <w:pStyle w:val="ListNumber"/>
        <w:spacing w:line="240" w:lineRule="auto"/>
        <w:ind w:left="720"/>
      </w:pPr>
      <w:r/>
      <w:hyperlink r:id="rId10">
        <w:r>
          <w:rPr>
            <w:color w:val="0000EE"/>
            <w:u w:val="single"/>
          </w:rPr>
          <w:t>https://www.cohesity.com/newsroom/press/cohesity-announces-partnership-with-google-cloud-to-help-organizations-unlock-the-power-of-generative-ai-and-data/</w:t>
        </w:r>
      </w:hyperlink>
      <w:r>
        <w:t xml:space="preserve"> - In May 2023, Cohesity announced a partnership with Google Cloud to help organizations unlock the power of generative AI and data. The collaboration introduced Cohesity Turing, a set of AI technologies integrated into Cohesity's data security and management platform. This integration allows organizations to leverage Google Cloud's Vertex AI for machine learning model deployment, enabling rapid insights into data patterns and efficient data recovery through contextual searches. The partnership aims to transform backup and archived data into valuable assets by combining Cohesity's data security capabilities with Google Cloud's AI and analytics technologies.</w:t>
      </w:r>
      <w:r/>
    </w:p>
    <w:p>
      <w:pPr>
        <w:pStyle w:val="ListNumber"/>
        <w:spacing w:line="240" w:lineRule="auto"/>
        <w:ind w:left="720"/>
      </w:pPr>
      <w:r/>
      <w:hyperlink r:id="rId14">
        <w:r>
          <w:rPr>
            <w:color w:val="0000EE"/>
            <w:u w:val="single"/>
          </w:rPr>
          <w:t>https://www.cohesity.com/newsroom/press/cohesity-extends-cyber-resilience-leadership-with-new-security-innovations-and-partnerships/</w:t>
        </w:r>
      </w:hyperlink>
      <w:r>
        <w:t xml:space="preserve"> - In September 2025, Cohesity announced multiple cyber resilience breakthroughs, including unmatched protection for compute, container, storage, and database workloads across leading hyperscale clouds. The company introduced Cohesity Identity Resilience, powered by Semperis, to strengthen resilience for Microsoft Active Directory, a critical system often targeted in cyberattacks. Additionally, Cohesity unveiled on-premises isolated data vaults for organizations with data sovereignty requirements and expanded its integration with AI-native data security platform Cyera. These innovations aim to enhance organizations' ability to prepare for, respond to, and recover from cyber threats, thereby reducing business risk and operational disruption.</w:t>
      </w:r>
      <w:r/>
    </w:p>
    <w:p>
      <w:pPr>
        <w:pStyle w:val="ListNumber"/>
        <w:spacing w:line="240" w:lineRule="auto"/>
        <w:ind w:left="720"/>
      </w:pPr>
      <w:r/>
      <w:hyperlink r:id="rId12">
        <w:r>
          <w:rPr>
            <w:color w:val="0000EE"/>
            <w:u w:val="single"/>
          </w:rPr>
          <w:t>https://www.cohesity.com/newsroom/press/cohesity-accelerates-ai-powered-data-security-through-microsoft-partnership/</w:t>
        </w:r>
      </w:hyperlink>
      <w:r>
        <w:t xml:space="preserve"> - In November 2025, Cohesity announced significant growth and innovation milestones in collaboration with Microsoft, reflecting their shared mission to help organizations strengthen resilience, accelerate recovery, and unlock the power of generative AI at scale. In fiscal year 2025, Cohesity's business with Microsoft expanded rapidly, with joint co-sell engagements increasing more than 10 times year-over-year. The partnership spans various Microsoft services, including Teams, Azure, Microsoft 365, GitHub, and the Microsoft Marketplace, aiming to help customers across sectors like healthcare, financial services, manufacturing, retail, and the public sector strengthen data security and unlock AI-driven insights.</w:t>
      </w:r>
      <w:r/>
    </w:p>
    <w:p>
      <w:pPr>
        <w:pStyle w:val="ListNumber"/>
        <w:spacing w:line="240" w:lineRule="auto"/>
        <w:ind w:left="720"/>
      </w:pPr>
      <w:r/>
      <w:hyperlink r:id="rId13">
        <w:r>
          <w:rPr>
            <w:color w:val="0000EE"/>
            <w:u w:val="single"/>
          </w:rPr>
          <w:t>https://www.businesswire.com/news/home/20250902315513/en/Cohesity-Named-to-the-2025-Forbes-Cloud-100</w:t>
        </w:r>
      </w:hyperlink>
      <w:r>
        <w:t xml:space="preserve"> - In September 2025, Cohesity was named to the Forbes 2025 Cloud 100, ranking #21. This marks the sixth consecutive year Cohesity has appeared on the Cloud 100 list, recognizing the company as an innovator and market leader in AI-powered data security. In addition to the Cloud 100, Cohesity received multiple recognitions, including being named a Gartner Peer Insights Customers’ Choice for Enterprise Backup and Recovery Software Solutions for the seventh time and being listed in the Gartner Magic Quadrant for Enterprise Backup and Recovery Solutions for the sixth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216920558/en/Cohesity-Strengthens-Cyber-Resilience-and-Accelerates-Enterprise-AI-Adoption-with-Google-Cloud-Through-Multi-Year-Strategic-Partnership?feedref=JjAwJuNHiystnCoBq_hl-bV7DTIYheT0D-1vT4_bKFzt_EW40VMdK6eG-WLfRGUE1fJraLPL1g6AeUGJlCTYs7Oafol48Kkc8KJgZoTHgMu0w8LYSbRdYOj2VdwnuKwa" TargetMode="External"/><Relationship Id="rId10" Type="http://schemas.openxmlformats.org/officeDocument/2006/relationships/hyperlink" Target="https://www.cohesity.com/newsroom/press/cohesity-announces-partnership-with-google-cloud-to-help-organizations-unlock-the-power-of-generative-ai-and-data/" TargetMode="External"/><Relationship Id="rId11" Type="http://schemas.openxmlformats.org/officeDocument/2006/relationships/hyperlink" Target="https://www.cohesity.com/newsroom/press/cohesity-advances-partnership-with-google-cloud-to-enhance-cyber-resilience-and-data-insights/" TargetMode="External"/><Relationship Id="rId12" Type="http://schemas.openxmlformats.org/officeDocument/2006/relationships/hyperlink" Target="https://www.cohesity.com/newsroom/press/cohesity-accelerates-ai-powered-data-security-through-microsoft-partnership/" TargetMode="External"/><Relationship Id="rId13" Type="http://schemas.openxmlformats.org/officeDocument/2006/relationships/hyperlink" Target="https://www.businesswire.com/news/home/20250902315513/en/Cohesity-Named-to-the-2025-Forbes-Cloud-100" TargetMode="External"/><Relationship Id="rId14" Type="http://schemas.openxmlformats.org/officeDocument/2006/relationships/hyperlink" Target="https://www.cohesity.com/newsroom/press/cohesity-extends-cyber-resilience-leadership-with-new-security-innovations-and-partnership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