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Allianz Commercial’s Miami hub to accelerate Latin America growth amid regional insurance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Allianz Commercial will open a Miami-based hub for its Latin America operations in February 2026 as part of a push to deepen regional engagement and centralise expertise across the Americas. According to the original report, the new office is intended to support business development, better serve brokers, clients and partners throughout Latin America, and act as an additional presence complementary to local country operations.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firm said the Miami hub will leverage the city’s connectivity and its talent pool , which Allianz describes as among the largest and most mature global centres for commercial insurance and reinsurance serving Latin America and the Caribbean , to concentrate facultative reinsurance capabilities and technical resources. The announcement frames the move as a strategic investment to support sustainable and profitable growth across the region. </w:t>
      </w:r>
      <w:hyperlink r:id="rId9">
        <w:r>
          <w:rPr>
            <w:color w:val="0000EE"/>
            <w:u w:val="single"/>
          </w:rPr>
          <w:t>[1]</w:t>
        </w:r>
      </w:hyperlink>
      <w:hyperlink r:id="rId10">
        <w:r>
          <w:rPr>
            <w:color w:val="0000EE"/>
            <w:u w:val="single"/>
          </w:rPr>
          <w:t>[2]</w:t>
        </w:r>
      </w:hyperlink>
      <w:hyperlink r:id="rId12">
        <w:r>
          <w:rPr>
            <w:color w:val="0000EE"/>
            <w:u w:val="single"/>
          </w:rPr>
          <w:t>[6]</w:t>
        </w:r>
      </w:hyperlink>
      <w:r/>
    </w:p>
    <w:p>
      <w:r/>
      <w:r>
        <w:t xml:space="preserve">Allianz Commercial intends the office to build on its existing footprints in Brazil, Mexico, Argentina and Colombia while expanding services into markets including Chile, Peru, Ecuador and Panama. Product focus cited in the announcement includes Property, Construction &amp; Natural Resources, Financial Lines (including Cyber), Marine and Multinational Services. Industry commentary and trade reporting noted the hub’s likely role as both a business-development base and a conduit for cross-border placements across a patchwork of national markets. </w:t>
      </w:r>
      <w:hyperlink r:id="rId9">
        <w:r>
          <w:rPr>
            <w:color w:val="0000EE"/>
            <w:u w:val="single"/>
          </w:rPr>
          <w:t>[1]</w:t>
        </w:r>
      </w:hyperlink>
      <w:hyperlink r:id="rId13">
        <w:r>
          <w:rPr>
            <w:color w:val="0000EE"/>
            <w:u w:val="single"/>
          </w:rPr>
          <w:t>[4]</w:t>
        </w:r>
      </w:hyperlink>
      <w:hyperlink r:id="rId14">
        <w:r>
          <w:rPr>
            <w:color w:val="0000EE"/>
            <w:u w:val="single"/>
          </w:rPr>
          <w:t>[5]</w:t>
        </w:r>
      </w:hyperlink>
      <w:r/>
    </w:p>
    <w:p>
      <w:r/>
      <w:r>
        <w:t xml:space="preserve">David Colmenares, Commercial Managing Director for Latin America at Allianz Commercial, is quoted as saying: "The Miami hub represents a strategic investment in our Latin American operations. This office will strengthen our regional capabilities and enable us to deliver enhanced service and technical expertise to our brokers and clients in the region." The company’s public statement positions the hub as an enabler of closer technical support and faster engagement with brokers operating across multiple jurisdictions. </w:t>
      </w:r>
      <w:hyperlink r:id="rId9">
        <w:r>
          <w:rPr>
            <w:color w:val="0000EE"/>
            <w:u w:val="single"/>
          </w:rPr>
          <w:t>[1]</w:t>
        </w:r>
      </w:hyperlink>
      <w:r/>
    </w:p>
    <w:p>
      <w:r/>
      <w:r>
        <w:t xml:space="preserve">Shanil Williams, President, Commercial, Americas at Allianz Commercial, added: "Miami is one of the largest and most mature global commercial insurance and reinsurance hubs, which we are excited to have a new presence in. Opening this hub reflects our strategy to drive diversified growth in Latin America, enhance technical excellence and further integrate the broader Americas region. Miami will be complementary to our local country operations, supporting their own growth and accessing new customers in other markets." The comment underlines Allianz’s intention that the hub supplement rather than replace in-country teams. </w:t>
      </w:r>
      <w:hyperlink r:id="rId9">
        <w:r>
          <w:rPr>
            <w:color w:val="0000EE"/>
            <w:u w:val="single"/>
          </w:rPr>
          <w:t>[1]</w:t>
        </w:r>
      </w:hyperlink>
      <w:r/>
    </w:p>
    <w:p>
      <w:r/>
      <w:r>
        <w:t xml:space="preserve">The move follows a broader industry trend of international insurers and reinsurers using Miami as a regional operational base to access Latin American business, talent and capital flows. Market reports show several global carriers have recently increased activity in the city to centralise underwriting, facultative capacity and multinational servicing functions , a pattern Allianz’s announcement echoes. Observers say such hubs can accelerate cross-border solutions but also require careful navigation of local regulatory, tax and distribution differences across Latin American markets. </w:t>
      </w:r>
      <w:hyperlink r:id="rId12">
        <w:r>
          <w:rPr>
            <w:color w:val="0000EE"/>
            <w:u w:val="single"/>
          </w:rPr>
          <w:t>[6]</w:t>
        </w:r>
      </w:hyperlink>
      <w:hyperlink r:id="rId13">
        <w:r>
          <w:rPr>
            <w:color w:val="0000EE"/>
            <w:u w:val="single"/>
          </w:rPr>
          <w:t>[4]</w:t>
        </w:r>
      </w:hyperlink>
      <w:hyperlink r:id="rId15">
        <w:r>
          <w:rPr>
            <w:color w:val="0000EE"/>
            <w:u w:val="single"/>
          </w:rPr>
          <w:t>[7]</w:t>
        </w:r>
      </w:hyperlink>
      <w:r/>
    </w:p>
    <w:p>
      <w:r/>
      <w:r>
        <w:t xml:space="preserve">Allianz Commercial characterised the launch as part of an ongoing strategy to strengthen its Latin American business and to support "sustainable and profitable growth across the Americas." The company’s statement was distributed across its channels and picked up by industry newswires and trade publications, reflecting broad media coverage of the plan ahead of next year’s opening. </w:t>
      </w:r>
      <w:hyperlink r:id="rId10">
        <w:r>
          <w:rPr>
            <w:color w:val="0000EE"/>
            <w:u w:val="single"/>
          </w:rPr>
          <w:t>[2]</w:t>
        </w:r>
      </w:hyperlink>
      <w:hyperlink r:id="rId11">
        <w:r>
          <w:rPr>
            <w:color w:val="0000EE"/>
            <w:u w:val="single"/>
          </w:rPr>
          <w:t>[3]</w:t>
        </w:r>
      </w:hyperlink>
      <w:hyperlink r:id="rId14">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(FinTech Global) - Paragraph 1, Paragraph 2, Paragraph 3, Paragraph 4, Paragraph 5, Paragraph 8 </w:t>
      </w:r>
      <w:r/>
    </w:p>
    <w:p>
      <w:pPr>
        <w:pStyle w:val="ListBullet"/>
        <w:spacing w:line="240" w:lineRule="auto"/>
        <w:ind w:left="720"/>
      </w:pPr>
      <w:r/>
      <w:hyperlink r:id="rId10">
        <w:r>
          <w:rPr>
            <w:color w:val="0000EE"/>
            <w:u w:val="single"/>
          </w:rPr>
          <w:t>[2]</w:t>
        </w:r>
      </w:hyperlink>
      <w:r>
        <w:t xml:space="preserve"> (Allianz Commercial press release) - Paragraph 1, Paragraph 2, Paragraph 8 </w:t>
      </w:r>
      <w:r/>
    </w:p>
    <w:p>
      <w:pPr>
        <w:pStyle w:val="ListBullet"/>
        <w:spacing w:line="240" w:lineRule="auto"/>
        <w:ind w:left="720"/>
      </w:pPr>
      <w:r/>
      <w:hyperlink r:id="rId11">
        <w:r>
          <w:rPr>
            <w:color w:val="0000EE"/>
            <w:u w:val="single"/>
          </w:rPr>
          <w:t>[3]</w:t>
        </w:r>
      </w:hyperlink>
      <w:r>
        <w:t xml:space="preserve"> (Business Wire) - Paragraph 1, Paragraph 8 </w:t>
      </w:r>
      <w:r/>
    </w:p>
    <w:p>
      <w:pPr>
        <w:pStyle w:val="ListBullet"/>
        <w:spacing w:line="240" w:lineRule="auto"/>
        <w:ind w:left="720"/>
      </w:pPr>
      <w:r/>
      <w:hyperlink r:id="rId13">
        <w:r>
          <w:rPr>
            <w:color w:val="0000EE"/>
            <w:u w:val="single"/>
          </w:rPr>
          <w:t>[4]</w:t>
        </w:r>
      </w:hyperlink>
      <w:r>
        <w:t xml:space="preserve"> (Insurance Business Magazine) - Paragraph 3, Paragraph 6 </w:t>
      </w:r>
      <w:r/>
    </w:p>
    <w:p>
      <w:pPr>
        <w:pStyle w:val="ListBullet"/>
        <w:spacing w:line="240" w:lineRule="auto"/>
        <w:ind w:left="720"/>
      </w:pPr>
      <w:r/>
      <w:hyperlink r:id="rId14">
        <w:r>
          <w:rPr>
            <w:color w:val="0000EE"/>
            <w:u w:val="single"/>
          </w:rPr>
          <w:t>[5]</w:t>
        </w:r>
      </w:hyperlink>
      <w:r>
        <w:t xml:space="preserve"> (FFNews) - Paragraph 3, Paragraph 8 </w:t>
      </w:r>
      <w:r/>
    </w:p>
    <w:p>
      <w:pPr>
        <w:pStyle w:val="ListBullet"/>
        <w:spacing w:line="240" w:lineRule="auto"/>
        <w:ind w:left="720"/>
      </w:pPr>
      <w:r/>
      <w:hyperlink r:id="rId12">
        <w:r>
          <w:rPr>
            <w:color w:val="0000EE"/>
            <w:u w:val="single"/>
          </w:rPr>
          <w:t>[6]</w:t>
        </w:r>
      </w:hyperlink>
      <w:r>
        <w:t xml:space="preserve"> (Reinsurance News) - Paragraph 2, Paragraph 6 </w:t>
      </w:r>
      <w:r/>
    </w:p>
    <w:p>
      <w:pPr>
        <w:pStyle w:val="ListBullet"/>
        <w:spacing w:line="240" w:lineRule="auto"/>
        <w:ind w:left="720"/>
      </w:pPr>
      <w:r/>
      <w:hyperlink r:id="rId15">
        <w:r>
          <w:rPr>
            <w:color w:val="0000EE"/>
            <w:u w:val="single"/>
          </w:rPr>
          <w:t>[7]</w:t>
        </w:r>
      </w:hyperlink>
      <w:r>
        <w:t xml:space="preserve"> (Coverager)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https://fintech.global/2025/11/27/allianz-commercial-launches-miami-hub-to-boost-regional-presence/?utm_source=rss&amp;utm_medium=rss&amp;utm_campaign=allianz-commercial-launches-miami-hub-to-boost-regional-presence</w:t>
        </w:r>
      </w:hyperlink>
      <w:r>
        <w:t xml:space="preserve"> - Please view link - unable to able to access data</w:t>
      </w:r>
      <w:r/>
    </w:p>
    <w:p>
      <w:pPr>
        <w:pStyle w:val="ListNumber"/>
        <w:spacing w:line="240" w:lineRule="auto"/>
        <w:ind w:left="720"/>
      </w:pPr>
      <w:r/>
      <w:hyperlink r:id="rId10">
        <w:r>
          <w:rPr>
            <w:color w:val="0000EE"/>
            <w:u w:val="single"/>
          </w:rPr>
          <w:t>https://commercial.allianz.com/news-and-insights/news/miami-hub-launch-2026.html</w:t>
        </w:r>
      </w:hyperlink>
      <w:r>
        <w:t xml:space="preserve"> - Allianz Commercial has announced the launch of its Miami Latin America Hub, set to open in February 2026. The hub aims to strengthen Allianz Commercial's Latin American business and support sustainable growth in the Americas. Miami's connectivity and talent pool position the new office as an optimal base for regional (re)insurance business. The focus will be on facultative reinsurance, supporting operations in Argentina, Brazil, Colombia, and Mexico, and expanding into new Latin American territories, including Chile, Peru, Ecuador, and Panama.</w:t>
      </w:r>
      <w:r/>
    </w:p>
    <w:p>
      <w:pPr>
        <w:pStyle w:val="ListNumber"/>
        <w:spacing w:line="240" w:lineRule="auto"/>
        <w:ind w:left="720"/>
      </w:pPr>
      <w:r/>
      <w:hyperlink r:id="rId11">
        <w:r>
          <w:rPr>
            <w:color w:val="0000EE"/>
            <w:u w:val="single"/>
          </w:rPr>
          <w:t>https://www.businesswire.com/news/home/20251121162713/en/Allianz-Commercial-to-launch-hub-for-Latin-America-in-Miami-in-2026</w:t>
        </w:r>
      </w:hyperlink>
      <w:r>
        <w:t xml:space="preserve"> - Allianz Commercial has announced the upcoming launch of its Miami Latin America Hub, set to open in February 2026. The office will support business development across Latin America, leveraging Miami's position as a leading center and talent pool for the Latin American and Caribbean (re)insurance sector. It will centralize resources and expertise to better engage with brokers, clients, and other partners throughout the region, as well as creating an additional presence in the Americas.</w:t>
      </w:r>
      <w:r/>
    </w:p>
    <w:p>
      <w:pPr>
        <w:pStyle w:val="ListNumber"/>
        <w:spacing w:line="240" w:lineRule="auto"/>
        <w:ind w:left="720"/>
      </w:pPr>
      <w:r/>
      <w:hyperlink r:id="rId13">
        <w:r>
          <w:rPr>
            <w:color w:val="0000EE"/>
            <w:u w:val="single"/>
          </w:rPr>
          <w:t>https://www.insurancebusinessmag.com/us/news/breaking-news/allianz-commercial-establishes-miami-hub-to-deepen-latam-footprint-557793.aspx</w:t>
        </w:r>
      </w:hyperlink>
      <w:r>
        <w:t xml:space="preserve"> - Allianz Commercial will open a Latin America hub in Miami in February 2026, the global insurer has announced. The office will centralize resources and expertise to engage with brokers, clients, and partners across Latin America and the Caribbean, while building on the company's presence in Brazil, Mexico, Argentina, and Colombia. Allianz Commercial plans to expand facultative reinsurance offerings across property, construction &amp; natural resources, financial lines including cyber, marine, and multinational services into markets such as Chile, Peru, Ecuador, and Panama.</w:t>
      </w:r>
      <w:r/>
    </w:p>
    <w:p>
      <w:pPr>
        <w:pStyle w:val="ListNumber"/>
        <w:spacing w:line="240" w:lineRule="auto"/>
        <w:ind w:left="720"/>
      </w:pPr>
      <w:r/>
      <w:hyperlink r:id="rId14">
        <w:r>
          <w:rPr>
            <w:color w:val="0000EE"/>
            <w:u w:val="single"/>
          </w:rPr>
          <w:t>https://ffnews.com/newsarticle/insurtech/allianz-commercial-to-launch-hub-for-latin-america-in-miami-in-2026/</w:t>
        </w:r>
      </w:hyperlink>
      <w:r>
        <w:t xml:space="preserve"> - Allianz Commercial announces the upcoming launch of its Miami Latin America Hub, set to open in February 2026. The office will support business development across Latin America, leveraging Miami's position as a leading center and talent pool for the Latin American and Caribbean (re)insurance sector. It will centralize resources and expertise to better engage with brokers, clients, and other partners throughout the region, as well as creating an additional presence in the Americas. The new office will build on Allianz Commercial's existing business in core markets such as Brazil, Mexico, Argentina, and Colombia, while expanding facultative reinsurance across Property, Construction &amp; Natural Resources, Financial Lines (including Cyber), Marine, and Multinational Services into other Latin American markets, including Chile, Peru, Ecuador, and Panama.</w:t>
      </w:r>
      <w:r/>
    </w:p>
    <w:p>
      <w:pPr>
        <w:pStyle w:val="ListNumber"/>
        <w:spacing w:line="240" w:lineRule="auto"/>
        <w:ind w:left="720"/>
      </w:pPr>
      <w:r/>
      <w:hyperlink r:id="rId12">
        <w:r>
          <w:rPr>
            <w:color w:val="0000EE"/>
            <w:u w:val="single"/>
          </w:rPr>
          <w:t>https://www.reinsurancene.ws/allianz-commercial-to-open-miami-based-latin-america-hub-in-february-2026/</w:t>
        </w:r>
      </w:hyperlink>
      <w:r>
        <w:t xml:space="preserve"> - Allianz Commercial has announced plans to open a Miami-based Latin America Hub in February 2026, aiming to capitalise on the city’s role as a leading centre and talent market for the Latin American and Caribbean re/insurance sector. The new office will strengthen Allianz Commercial’s existing operations in key markets, including Brazil, Mexico, Argentina, and Colombia. It will also broaden the company’s facultative reinsurance offering, across Property, Construction &amp; Natural Resources, Financial Lines, Marine, and Multinational Services, into additional Latin American markets such as Chile, Peru, Ecuador, and Panama.</w:t>
      </w:r>
      <w:r/>
    </w:p>
    <w:p>
      <w:pPr>
        <w:pStyle w:val="ListNumber"/>
        <w:spacing w:line="240" w:lineRule="auto"/>
        <w:ind w:left="720"/>
      </w:pPr>
      <w:r/>
      <w:hyperlink r:id="rId15">
        <w:r>
          <w:rPr>
            <w:color w:val="0000EE"/>
            <w:u w:val="single"/>
          </w:rPr>
          <w:t>https://coverager.com/allianz-commercial-to-launch-hub-for-latin-america-in-miami/</w:t>
        </w:r>
      </w:hyperlink>
      <w:r>
        <w:t xml:space="preserve"> - Allianz Commercial is announcing the upcoming launch of its Miami Latin America Hub, set to open in February 2026. The office will support business development across Latin America and centralize resources and expertise to better engage with brokers, clients, and other partners throughout the region, as well as creating an additional presence in the Americas. The new office will build on Allianz Commercial's existing business in core markets such as Brazil, Mexico, Argentina, and Colombia, while expanding facultative reinsurance across Property, Construction &amp; Natural Resources, Financial Lines (including Cyber), Marine, and Multinational Services into other Latin American markets, including Chile, Peru, Ecuador, and Panama.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tech.global/2025/11/27/allianz-commercial-launches-miami-hub-to-boost-regional-presence/?utm_source=rss&amp;utm_medium=rss&amp;utm_campaign=allianz-commercial-launches-miami-hub-to-boost-regional-presence" TargetMode="External"/><Relationship Id="rId10" Type="http://schemas.openxmlformats.org/officeDocument/2006/relationships/hyperlink" Target="https://commercial.allianz.com/news-and-insights/news/miami-hub-launch-2026.html" TargetMode="External"/><Relationship Id="rId11" Type="http://schemas.openxmlformats.org/officeDocument/2006/relationships/hyperlink" Target="https://www.businesswire.com/news/home/20251121162713/en/Allianz-Commercial-to-launch-hub-for-Latin-America-in-Miami-in-2026" TargetMode="External"/><Relationship Id="rId12" Type="http://schemas.openxmlformats.org/officeDocument/2006/relationships/hyperlink" Target="https://www.reinsurancene.ws/allianz-commercial-to-open-miami-based-latin-america-hub-in-february-2026/" TargetMode="External"/><Relationship Id="rId13" Type="http://schemas.openxmlformats.org/officeDocument/2006/relationships/hyperlink" Target="https://www.insurancebusinessmag.com/us/news/breaking-news/allianz-commercial-establishes-miami-hub-to-deepen-latam-footprint-557793.aspx" TargetMode="External"/><Relationship Id="rId14" Type="http://schemas.openxmlformats.org/officeDocument/2006/relationships/hyperlink" Target="https://ffnews.com/newsarticle/insurtech/allianz-commercial-to-launch-hub-for-latin-america-in-miami-in-2026/" TargetMode="External"/><Relationship Id="rId15" Type="http://schemas.openxmlformats.org/officeDocument/2006/relationships/hyperlink" Target="https://coverager.com/allianz-commercial-to-launch-hub-for-latin-america-in-miam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