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Aon claims Copilot accelerates claims management with integrated AI and analytics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Aon has introduced Aon Claims Copilot, a single integrated digital platform designed to combine the firm’s claims advocacy with advanced analytics, automation and globally consistent claims management to speed resolution and improve recoveries for clients. According to the original report, the tool supports every stage of the claims lifecycle , from occurrence to advocacy, negotiation and settlement , and will give clients access to real-time claims analytics and a secure portal to track claim progress.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launch reflects Aon’s wider investment in technology: the company says Claims Copilot builds on its earlier Aon Broker Copilot and Risk Analyzers, linking placement intelligence with claims insight to provide more coherent, data-led decision making. Industry reporting notes the platform is intended to create a feedback loop between Aon’s brokers and carriers, reinforcing placements with market partners that deliver consistently better outcomes. </w:t>
      </w:r>
      <w:hyperlink r:id="rId12">
        <w:r>
          <w:rPr>
            <w:color w:val="0000EE"/>
            <w:u w:val="single"/>
          </w:rPr>
          <w:t>[4]</w:t>
        </w:r>
      </w:hyperlink>
      <w:hyperlink r:id="rId13">
        <w:r>
          <w:rPr>
            <w:color w:val="0000EE"/>
            <w:u w:val="single"/>
          </w:rPr>
          <w:t>[3]</w:t>
        </w:r>
      </w:hyperlink>
      <w:hyperlink r:id="rId14">
        <w:r>
          <w:rPr>
            <w:color w:val="0000EE"/>
            <w:u w:val="single"/>
          </w:rPr>
          <w:t>[6]</w:t>
        </w:r>
      </w:hyperlink>
      <w:r/>
    </w:p>
    <w:p>
      <w:r/>
      <w:r>
        <w:t xml:space="preserve">“Aon Claims Copilot represents an exciting step forward in Aon’s commitment to deliver better information, advice and solutions to clients through technology,” said Joe Peiser, CEO of Commercial Risk at Aon, in the company announcement. The firm says the platform will equip its 1,800-strong claims professionals , operating in more than 50 countries across 20+ product lines , with tools to prepare and present complex claims, maximise recoveries and shorten claim lifecycles. </w:t>
      </w:r>
      <w:hyperlink r:id="rId9">
        <w:r>
          <w:rPr>
            <w:color w:val="0000EE"/>
            <w:u w:val="single"/>
          </w:rPr>
          <w:t>[1]</w:t>
        </w:r>
      </w:hyperlink>
      <w:hyperlink r:id="rId13">
        <w:r>
          <w:rPr>
            <w:color w:val="0000EE"/>
            <w:u w:val="single"/>
          </w:rPr>
          <w:t>[3]</w:t>
        </w:r>
      </w:hyperlink>
      <w:hyperlink r:id="rId15">
        <w:r>
          <w:rPr>
            <w:color w:val="0000EE"/>
            <w:u w:val="single"/>
          </w:rPr>
          <w:t>[7]</w:t>
        </w:r>
      </w:hyperlink>
      <w:r/>
    </w:p>
    <w:p>
      <w:r/>
      <w:r>
        <w:t xml:space="preserve">The platform’s capabilities, as described by Aon, include real-time dashboards and analytics for portfolio visibility and peer benchmarking, carrier performance evaluation to assess responsiveness and closure efficiency, client transparency through a dedicated portal, and process optimisation via automation and systems integration. Aon has signalled further AI-driven capabilities are planned for the first half of 2026. The company characterises the offering as marrying “expert advocacy combined with AI-driven analytics” to give clients greater visibility and control. </w:t>
      </w:r>
      <w:hyperlink r:id="rId9">
        <w:r>
          <w:rPr>
            <w:color w:val="0000EE"/>
            <w:u w:val="single"/>
          </w:rPr>
          <w:t>[1]</w:t>
        </w:r>
      </w:hyperlink>
      <w:hyperlink r:id="rId11">
        <w:r>
          <w:rPr>
            <w:color w:val="0000EE"/>
            <w:u w:val="single"/>
          </w:rPr>
          <w:t>[5]</w:t>
        </w:r>
      </w:hyperlink>
      <w:hyperlink r:id="rId14">
        <w:r>
          <w:rPr>
            <w:color w:val="0000EE"/>
            <w:u w:val="single"/>
          </w:rPr>
          <w:t>[6]</w:t>
        </w:r>
      </w:hyperlink>
      <w:r/>
    </w:p>
    <w:p>
      <w:r/>
      <w:r>
        <w:t xml:space="preserve">Aon plans a phased roll-out, launching the platform in Germany first in November 2025, with expansion across North America, Asia Pacific and EMEA during 2026 and full global implementation targeted by the end of 2027. Industry coverage frames Germany as a pilot market and describes the deployment schedule as staggered to allow regional integration and testing. </w:t>
      </w:r>
      <w:hyperlink r:id="rId9">
        <w:r>
          <w:rPr>
            <w:color w:val="0000EE"/>
            <w:u w:val="single"/>
          </w:rPr>
          <w:t>[1]</w:t>
        </w:r>
      </w:hyperlink>
      <w:hyperlink r:id="rId10">
        <w:r>
          <w:rPr>
            <w:color w:val="0000EE"/>
            <w:u w:val="single"/>
          </w:rPr>
          <w:t>[2]</w:t>
        </w:r>
      </w:hyperlink>
      <w:hyperlink r:id="rId13">
        <w:r>
          <w:rPr>
            <w:color w:val="0000EE"/>
            <w:u w:val="single"/>
          </w:rPr>
          <w:t>[3]</w:t>
        </w:r>
      </w:hyperlink>
      <w:hyperlink r:id="rId15">
        <w:r>
          <w:rPr>
            <w:color w:val="0000EE"/>
            <w:u w:val="single"/>
          </w:rPr>
          <w:t>[7]</w:t>
        </w:r>
      </w:hyperlink>
      <w:r/>
    </w:p>
    <w:p>
      <w:r/>
      <w:r>
        <w:t xml:space="preserve">The announcement is presented as a company initiative rather than independent validation; the source material is Aon’s press release and media statements, which emphasise the firm’s in‑house development and co‑design with frontline teams. Government or independent industry data assessing expected efficiency gains or measurable client outcomes have not been supplied in the release, though trade reporting highlights the strategic logic of linking placement intelligence and claims analytics to support risk capital decisions. </w:t>
      </w:r>
      <w:hyperlink r:id="rId9">
        <w:r>
          <w:rPr>
            <w:color w:val="0000EE"/>
            <w:u w:val="single"/>
          </w:rPr>
          <w:t>[1]</w:t>
        </w:r>
      </w:hyperlink>
      <w:hyperlink r:id="rId12">
        <w:r>
          <w:rPr>
            <w:color w:val="0000EE"/>
            <w:u w:val="single"/>
          </w:rPr>
          <w:t>[4]</w:t>
        </w:r>
      </w:hyperlink>
      <w:hyperlink r:id="rId13">
        <w:r>
          <w:rPr>
            <w:color w:val="0000EE"/>
            <w:u w:val="single"/>
          </w:rPr>
          <w:t>[3]</w:t>
        </w:r>
      </w:hyperlink>
      <w:r/>
    </w:p>
    <w:p>
      <w:r/>
      <w:r>
        <w:t xml:space="preserve">Mona Barnes, global chief claims officer for Commercial Risk at Aon, said in the announcement: “Aon Claims Copilot empowers our teams, amplifying their expertise and maximizing claim payouts for our clients. It also creates a powerful feedback loop with our brokers, ensuring we place business with market partners that consistently deliver the best results.” The company frames the platform as part of a broader effort to modernise claims practice and to give clients clearer, data-led metrics on claims performance. </w:t>
      </w:r>
      <w:hyperlink r:id="rId9">
        <w:r>
          <w:rPr>
            <w:color w:val="0000EE"/>
            <w:u w:val="single"/>
          </w:rPr>
          <w:t>[1]</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(Insurance-Canada.ca / Aon press materials) - Paragraph 1, Paragraph 3, Paragraph 4, Paragraph 5, Paragraph 6, Paragraph 7 </w:t>
      </w:r>
      <w:r/>
    </w:p>
    <w:p>
      <w:pPr>
        <w:pStyle w:val="ListBullet"/>
        <w:spacing w:line="240" w:lineRule="auto"/>
        <w:ind w:left="720"/>
      </w:pPr>
      <w:r/>
      <w:hyperlink r:id="rId10">
        <w:r>
          <w:rPr>
            <w:color w:val="0000EE"/>
            <w:u w:val="single"/>
          </w:rPr>
          <w:t>[2]</w:t>
        </w:r>
      </w:hyperlink>
      <w:r>
        <w:t xml:space="preserve"> (Aon Media Room) - Paragraph 1, Paragraph 5 </w:t>
      </w:r>
      <w:r/>
    </w:p>
    <w:p>
      <w:pPr>
        <w:pStyle w:val="ListBullet"/>
        <w:spacing w:line="240" w:lineRule="auto"/>
        <w:ind w:left="720"/>
      </w:pPr>
      <w:r/>
      <w:hyperlink r:id="rId13">
        <w:r>
          <w:rPr>
            <w:color w:val="0000EE"/>
            <w:u w:val="single"/>
          </w:rPr>
          <w:t>[3]</w:t>
        </w:r>
      </w:hyperlink>
      <w:r>
        <w:t xml:space="preserve"> (Insurance Business) - Paragraph 2, Paragraph 3, Paragraph 5 </w:t>
      </w:r>
      <w:r/>
    </w:p>
    <w:p>
      <w:pPr>
        <w:pStyle w:val="ListBullet"/>
        <w:spacing w:line="240" w:lineRule="auto"/>
        <w:ind w:left="720"/>
      </w:pPr>
      <w:r/>
      <w:hyperlink r:id="rId12">
        <w:r>
          <w:rPr>
            <w:color w:val="0000EE"/>
            <w:u w:val="single"/>
          </w:rPr>
          <w:t>[4]</w:t>
        </w:r>
      </w:hyperlink>
      <w:r>
        <w:t xml:space="preserve"> (PR Newswire) - Paragraph 2, Paragraph 6 </w:t>
      </w:r>
      <w:r/>
    </w:p>
    <w:p>
      <w:pPr>
        <w:pStyle w:val="ListBullet"/>
        <w:spacing w:line="240" w:lineRule="auto"/>
        <w:ind w:left="720"/>
      </w:pPr>
      <w:r/>
      <w:hyperlink r:id="rId11">
        <w:r>
          <w:rPr>
            <w:color w:val="0000EE"/>
            <w:u w:val="single"/>
          </w:rPr>
          <w:t>[5]</w:t>
        </w:r>
      </w:hyperlink>
      <w:r>
        <w:t xml:space="preserve"> (Finextra) - Paragraph 1, Paragraph 4 </w:t>
      </w:r>
      <w:r/>
    </w:p>
    <w:p>
      <w:pPr>
        <w:pStyle w:val="ListBullet"/>
        <w:spacing w:line="240" w:lineRule="auto"/>
        <w:ind w:left="720"/>
      </w:pPr>
      <w:r/>
      <w:hyperlink r:id="rId14">
        <w:r>
          <w:rPr>
            <w:color w:val="0000EE"/>
            <w:u w:val="single"/>
          </w:rPr>
          <w:t>[6]</w:t>
        </w:r>
      </w:hyperlink>
      <w:r>
        <w:t xml:space="preserve"> (BeInsure) - Paragraph 2, Paragraph 4, Paragraph 7 </w:t>
      </w:r>
      <w:r/>
    </w:p>
    <w:p>
      <w:pPr>
        <w:pStyle w:val="ListBullet"/>
        <w:spacing w:line="240" w:lineRule="auto"/>
        <w:ind w:left="720"/>
      </w:pPr>
      <w:r/>
      <w:hyperlink r:id="rId15">
        <w:r>
          <w:rPr>
            <w:color w:val="0000EE"/>
            <w:u w:val="single"/>
          </w:rPr>
          <w:t>[7]</w:t>
        </w:r>
      </w:hyperlink>
      <w:r>
        <w:t xml:space="preserve"> (CIR Magazine) - Paragraph 3,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https://insurance-canada.ca/2025/11/28/aon-launch-claims-copilot-better-outcomes/</w:t>
        </w:r>
      </w:hyperlink>
      <w:r>
        <w:t xml:space="preserve"> - Please view link - unable to able to access data</w:t>
      </w:r>
      <w:r/>
    </w:p>
    <w:p>
      <w:pPr>
        <w:pStyle w:val="ListNumber"/>
        <w:spacing w:line="240" w:lineRule="auto"/>
        <w:ind w:left="720"/>
      </w:pPr>
      <w:r/>
      <w:hyperlink r:id="rId10">
        <w:r>
          <w:rPr>
            <w:color w:val="0000EE"/>
            <w:u w:val="single"/>
          </w:rPr>
          <w:t>https://aon.mediaroom.com/2025-11-11-Aon-Launches-Claims-Copilot-Bringing-Together-Expert-Advocacy-and-Advanced-Technology-for-better-client-outcomes</w:t>
        </w:r>
      </w:hyperlink>
      <w:r>
        <w:t xml:space="preserve"> - Aon plc has introduced Aon Claims Copilot, an integrated digital platform designed to enhance client outcomes through advanced analytics, automation, and consistent global claims management. The platform supports all stages of the claims lifecycle, from occurrence to resolution, offering real-time dashboards, carrier performance evaluations, and client transparency via a dedicated portal. Initially launching in Germany in November 2025, it is set to expand globally by the end of 2027. This initiative follows Aon's previous technology innovations, including the AI-powered Aon Broker Copilot and Risk Analyzers, underscoring the firm's commitment to technological advancement in risk management.</w:t>
      </w:r>
      <w:r/>
    </w:p>
    <w:p>
      <w:pPr>
        <w:pStyle w:val="ListNumber"/>
        <w:spacing w:line="240" w:lineRule="auto"/>
        <w:ind w:left="720"/>
      </w:pPr>
      <w:r/>
      <w:hyperlink r:id="rId13">
        <w:r>
          <w:rPr>
            <w:color w:val="0000EE"/>
            <w:u w:val="single"/>
          </w:rPr>
          <w:t>https://www.insurancebusinessmag.com/us/news/technology/aon-unveils-ai-claims-platform-556117.aspx</w:t>
        </w:r>
      </w:hyperlink>
      <w:r>
        <w:t xml:space="preserve"> - Aon plc has unveiled Aon Claims Copilot, an AI-driven platform that integrates with the firm's Broker Copilot and risk analysis tools to enhance claims resolution and analytics. The platform offers global consistency, data-led performance evaluation, and tailored insights for claim outcomes. It will debut in Germany in November 2025, with global deployment planned throughout 2026 and 2027. Aon's 1,800 claims professionals across more than 50 countries will utilise the platform to deliver proactive advocacy across over 20 product lines, featuring real-time dashboards, carrier performance evaluations, and a client portal for secure claims tracking.</w:t>
      </w:r>
      <w:r/>
    </w:p>
    <w:p>
      <w:pPr>
        <w:pStyle w:val="ListNumber"/>
        <w:spacing w:line="240" w:lineRule="auto"/>
        <w:ind w:left="720"/>
      </w:pPr>
      <w:r/>
      <w:hyperlink r:id="rId12">
        <w:r>
          <w:rPr>
            <w:color w:val="0000EE"/>
            <w:u w:val="single"/>
          </w:rPr>
          <w:t>https://www.prnewswire.com/news-releases/aon-launches-aon-broker-copilot-to-modernize-insurance-placement-with-ai-and-data-at-scale-302488314.html</w:t>
        </w:r>
      </w:hyperlink>
      <w:r>
        <w:t xml:space="preserve"> - Aon plc has launched Aon Broker Copilot, a proprietary platform that employs artificial intelligence, large-language models, and predictive analytics to transform the commercial insurance placement process. Developed in-house and co-designed with the firm's frontline brokers, the platform aims to streamline complex workflows, elevate placement strategy, and deliver better outcomes for clients navigating an increasingly volatile risk environment. It captures and structures data across all submissions—quoted or not taken up—to provide brokers and clients with live intelligence of pricing, carrier appetite, and market sentiment.</w:t>
      </w:r>
      <w:r/>
    </w:p>
    <w:p>
      <w:pPr>
        <w:pStyle w:val="ListNumber"/>
        <w:spacing w:line="240" w:lineRule="auto"/>
        <w:ind w:left="720"/>
      </w:pPr>
      <w:r/>
      <w:hyperlink r:id="rId11">
        <w:r>
          <w:rPr>
            <w:color w:val="0000EE"/>
            <w:u w:val="single"/>
          </w:rPr>
          <w:t>https://www.finextra.com/pressarticle/107882/aon-releases-claims-copilot</w:t>
        </w:r>
      </w:hyperlink>
      <w:r>
        <w:t xml:space="preserve"> - Aon plc has released Aon Claims Copilot, an integrated digital platform designed to modernise claims management through analytics, automation, and global consistency. The platform combines technology with the expertise of Aon’s claims advocates to help clients resolve losses faster and make sharper risk decisions. It covers every stage of the claims lifecycle—from incident to negotiation and settlement—offering advanced data insight, real-time analytics, and performance metrics in a single interface. AI-driven functions are slated for launch in early 2026, with Germany serving as the pilot market, followed by global rollout through 2027.</w:t>
      </w:r>
      <w:r/>
    </w:p>
    <w:p>
      <w:pPr>
        <w:pStyle w:val="ListNumber"/>
        <w:spacing w:line="240" w:lineRule="auto"/>
        <w:ind w:left="720"/>
      </w:pPr>
      <w:r/>
      <w:hyperlink r:id="rId14">
        <w:r>
          <w:rPr>
            <w:color w:val="0000EE"/>
            <w:u w:val="single"/>
          </w:rPr>
          <w:t>https://beinsure.com/news/aon-launches-digital-claims-copilot/</w:t>
        </w:r>
      </w:hyperlink>
      <w:r>
        <w:t xml:space="preserve"> - Aon has launched Aon Claims Copilot, a single, integrated digital platform built to modernise claims management through analytics, automation, and global consistency. The new tool blends technology with the expertise of Aon’s claims advocates to help clients resolve losses faster and make sharper risk decisions. The platform covers every stage of the claims lifecycle—from incident to negotiation and settlement. It brings advanced data insight, real-time analytics, and performance metrics into a single interface, giving clients greater visibility and control. AI-driven functions are slated for launch in early 2026, with Germany serving as the pilot market. Global rollout will extend to North America, Asia Pacific, and EMEA through 2027.</w:t>
      </w:r>
      <w:r/>
    </w:p>
    <w:p>
      <w:pPr>
        <w:pStyle w:val="ListNumber"/>
        <w:spacing w:line="240" w:lineRule="auto"/>
        <w:ind w:left="720"/>
      </w:pPr>
      <w:r/>
      <w:hyperlink r:id="rId15">
        <w:r>
          <w:rPr>
            <w:color w:val="0000EE"/>
            <w:u w:val="single"/>
          </w:rPr>
          <w:t>https://www.cirmagazine.com/cir/c2025111303.php</w:t>
        </w:r>
      </w:hyperlink>
      <w:r>
        <w:t xml:space="preserve"> - Aon plc has launched Aon Claims Copilot, an integrated digital platform designed to enhance client outcomes through advanced analytics, automation, and globally consistent claims management. The platform supports every stage of the claim’s lifecycle—from occurrence to resolution—offering real-time dashboards, carrier performance evaluations, and client transparency via a dedicated portal. It will debut in Germany in November 2025, followed by an accelerated deployment across the rest of the world throughout 2026 and 2027. Aon’s 1,800-strong team of claims professionals, operating in more than 50 countries, will utilise the platform to deliver proactive advocacy and technical expertise across over 20 product 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urance-canada.ca/2025/11/28/aon-launch-claims-copilot-better-outcomes/" TargetMode="External"/><Relationship Id="rId10" Type="http://schemas.openxmlformats.org/officeDocument/2006/relationships/hyperlink" Target="https://aon.mediaroom.com/2025-11-11-Aon-Launches-Claims-Copilot-Bringing-Together-Expert-Advocacy-and-Advanced-Technology-for-better-client-outcomes" TargetMode="External"/><Relationship Id="rId11" Type="http://schemas.openxmlformats.org/officeDocument/2006/relationships/hyperlink" Target="https://www.finextra.com/pressarticle/107882/aon-releases-claims-copilot" TargetMode="External"/><Relationship Id="rId12" Type="http://schemas.openxmlformats.org/officeDocument/2006/relationships/hyperlink" Target="https://www.prnewswire.com/news-releases/aon-launches-aon-broker-copilot-to-modernize-insurance-placement-with-ai-and-data-at-scale-302488314.html" TargetMode="External"/><Relationship Id="rId13" Type="http://schemas.openxmlformats.org/officeDocument/2006/relationships/hyperlink" Target="https://www.insurancebusinessmag.com/us/news/technology/aon-unveils-ai-claims-platform-556117.aspx" TargetMode="External"/><Relationship Id="rId14" Type="http://schemas.openxmlformats.org/officeDocument/2006/relationships/hyperlink" Target="https://beinsure.com/news/aon-launches-digital-claims-copilot/" TargetMode="External"/><Relationship Id="rId15" Type="http://schemas.openxmlformats.org/officeDocument/2006/relationships/hyperlink" Target="https://www.cirmagazine.com/cir/c2025111303.ph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