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Korean Re to establish India branch in GIFT City as regional expansion accelerates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Seoul-based Korean Reinsurance Company has received regulatory approval to establish a branch in India’s Gujarat International Finance Tec-City (GIFT City) and plans to commence operations in April 2026, according to the original report. The approval to operate as an IFSC Insurance Office was granted by the International Financial Services Centres Authority on November 6, 2025, with the establishment of the branch confirmed on November 14, 2025.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[7]</w:t>
        </w:r>
      </w:hyperlink>
      <w:r/>
    </w:p>
    <w:p>
      <w:r/>
      <w:r>
        <w:t xml:space="preserve">The move forms part of Korean Re’s broader overseas expansion strategy and is intended to deepen engagement with local cedants and regional counterparties across Asia, reflecting the company’s view of India as a high-growth market. Industry data shows India is the world’s tenth-largest insurance market, and rapid development across its wider financial sector has made GIFT City , India’s operational smart city and first International Financial Services Centre , a focal point for foreign insurers and reinsurers. </w:t>
      </w:r>
      <w:hyperlink r:id="rId9">
        <w:r>
          <w:rPr>
            <w:color w:val="0000EE"/>
            <w:u w:val="single"/>
          </w:rPr>
          <w:t>[1]</w:t>
        </w:r>
      </w:hyperlink>
      <w:hyperlink r:id="rId10">
        <w:r>
          <w:rPr>
            <w:color w:val="0000EE"/>
            <w:u w:val="single"/>
          </w:rPr>
          <w:t>[2]</w:t>
        </w:r>
      </w:hyperlink>
      <w:hyperlink r:id="rId12">
        <w:r>
          <w:rPr>
            <w:color w:val="0000EE"/>
            <w:u w:val="single"/>
          </w:rPr>
          <w:t>[4]</w:t>
        </w:r>
      </w:hyperlink>
      <w:hyperlink r:id="rId13">
        <w:r>
          <w:rPr>
            <w:color w:val="0000EE"/>
            <w:u w:val="single"/>
          </w:rPr>
          <w:t>[7]</w:t>
        </w:r>
      </w:hyperlink>
      <w:r/>
    </w:p>
    <w:p>
      <w:r/>
      <w:r>
        <w:t xml:space="preserve">Jonggyu Won, President and Chief Executive Officer of Korean Re, said in the company’s announcement: "We expect our new branch in India to enhance our ability to respond to the dynamic growth of emerging markets." The firm portrayed the local branch as a means to serve the Indian market more effectively rather than as an endpoint in itself. </w:t>
      </w:r>
      <w:hyperlink r:id="rId9">
        <w:r>
          <w:rPr>
            <w:color w:val="0000EE"/>
            <w:u w:val="single"/>
          </w:rPr>
          <w:t>[1]</w:t>
        </w:r>
      </w:hyperlink>
      <w:hyperlink r:id="rId12">
        <w:r>
          <w:rPr>
            <w:color w:val="0000EE"/>
            <w:u w:val="single"/>
          </w:rPr>
          <w:t>[4]</w:t>
        </w:r>
      </w:hyperlink>
      <w:hyperlink r:id="rId13">
        <w:r>
          <w:rPr>
            <w:color w:val="0000EE"/>
            <w:u w:val="single"/>
          </w:rPr>
          <w:t>[7]</w:t>
        </w:r>
      </w:hyperlink>
      <w:r/>
    </w:p>
    <w:p>
      <w:r/>
      <w:r>
        <w:t xml:space="preserve">Korean Re joins a growing cohort of international re/insurers establishing a presence in GIFT City. The city has attracted several global players including Starr, Everest, Singapore Re and Peak Re, and earlier entrants such as Allianz Partners , which described its IFSC Insurance Office as the first foreign reinsurer to launch operations there , have highlighted the strategic advantages of an IFSC footprint for cross-border reinsurance business. The GIFT City special economic zone offers regulatory advantages and tax incentives designed to attract global financial institutions. </w:t>
      </w:r>
      <w:hyperlink r:id="rId9">
        <w:r>
          <w:rPr>
            <w:color w:val="0000EE"/>
            <w:u w:val="single"/>
          </w:rPr>
          <w:t>[1]</w:t>
        </w:r>
      </w:hyperlink>
      <w:hyperlink r:id="rId14">
        <w:r>
          <w:rPr>
            <w:color w:val="0000EE"/>
            <w:u w:val="single"/>
          </w:rPr>
          <w:t>[5]</w:t>
        </w:r>
      </w:hyperlink>
      <w:hyperlink r:id="rId15">
        <w:r>
          <w:rPr>
            <w:color w:val="0000EE"/>
            <w:u w:val="single"/>
          </w:rPr>
          <w:t>[6]</w:t>
        </w:r>
      </w:hyperlink>
      <w:r/>
    </w:p>
    <w:p>
      <w:r/>
      <w:r>
        <w:t xml:space="preserve">Regulators and industry commentators say the IFSC framework is intended to facilitate international financial transactions and to serve as a gateway for global firms seeking access to India and the wider region. Korean Re’s timing , finalising IFSCA authorisation in early November and announcing an April 2026 operational start , underscores the company’s intent to capitalise on that gateway as the Indian insurance market continues to expand. </w:t>
      </w:r>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While Korean Re emphasises service and market access, the company’s expansion also illustrates a broader trend in which foreign reinsurers use GIFT City to establish local branches or IFSC Insurance Offices to manage regional risk capacity and client relationships. The company’s announcement places it among a rapidly developing international ecosystem within GIFT City that industry observers say could reshape regional reinsurance distribution and capacity over the coming years. </w:t>
      </w:r>
      <w:hyperlink r:id="rId9">
        <w:r>
          <w:rPr>
            <w:color w:val="0000EE"/>
            <w:u w:val="single"/>
          </w:rPr>
          <w:t>[1]</w:t>
        </w:r>
      </w:hyperlink>
      <w:hyperlink r:id="rId14">
        <w:r>
          <w:rPr>
            <w:color w:val="0000EE"/>
            <w:u w:val="single"/>
          </w:rPr>
          <w:t>[5]</w:t>
        </w:r>
      </w:hyperlink>
      <w:hyperlink r:id="rId15">
        <w:r>
          <w:rPr>
            <w:color w:val="0000EE"/>
            <w:u w:val="single"/>
          </w:rPr>
          <w:t>[6]</w:t>
        </w:r>
      </w:hyperlink>
      <w:hyperlink r:id="rId13">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(reinsurancene.ws) - Paragraph 1, Paragraph 3, Paragraph 6 </w:t>
      </w:r>
      <w:r/>
    </w:p>
    <w:p>
      <w:pPr>
        <w:pStyle w:val="ListBullet"/>
        <w:spacing w:line="240" w:lineRule="auto"/>
        <w:ind w:left="720"/>
      </w:pPr>
      <w:r/>
      <w:hyperlink r:id="rId10">
        <w:r>
          <w:rPr>
            <w:color w:val="0000EE"/>
            <w:u w:val="single"/>
          </w:rPr>
          <w:t>[2]</w:t>
        </w:r>
      </w:hyperlink>
      <w:r>
        <w:t xml:space="preserve"> (insurancebusinessmag.com) - Paragraph 1, Paragraph 2, Paragraph 5 </w:t>
      </w:r>
      <w:r/>
    </w:p>
    <w:p>
      <w:pPr>
        <w:pStyle w:val="ListBullet"/>
        <w:spacing w:line="240" w:lineRule="auto"/>
        <w:ind w:left="720"/>
      </w:pPr>
      <w:r/>
      <w:hyperlink r:id="rId11">
        <w:r>
          <w:rPr>
            <w:color w:val="0000EE"/>
            <w:u w:val="single"/>
          </w:rPr>
          <w:t>[3]</w:t>
        </w:r>
      </w:hyperlink>
      <w:r>
        <w:t xml:space="preserve"> (theinsurer.com) - Paragraph 1, Paragraph 5 </w:t>
      </w:r>
      <w:r/>
    </w:p>
    <w:p>
      <w:pPr>
        <w:pStyle w:val="ListBullet"/>
        <w:spacing w:line="240" w:lineRule="auto"/>
        <w:ind w:left="720"/>
      </w:pPr>
      <w:r/>
      <w:hyperlink r:id="rId12">
        <w:r>
          <w:rPr>
            <w:color w:val="0000EE"/>
            <w:u w:val="single"/>
          </w:rPr>
          <w:t>[4]</w:t>
        </w:r>
      </w:hyperlink>
      <w:r>
        <w:t xml:space="preserve"> (cm.asiae.co.kr) - Paragraph 1, Paragraph 2, Paragraph 3 </w:t>
      </w:r>
      <w:r/>
    </w:p>
    <w:p>
      <w:pPr>
        <w:pStyle w:val="ListBullet"/>
        <w:spacing w:line="240" w:lineRule="auto"/>
        <w:ind w:left="720"/>
      </w:pPr>
      <w:r/>
      <w:hyperlink r:id="rId14">
        <w:r>
          <w:rPr>
            <w:color w:val="0000EE"/>
            <w:u w:val="single"/>
          </w:rPr>
          <w:t>[5]</w:t>
        </w:r>
      </w:hyperlink>
      <w:r>
        <w:t xml:space="preserve"> (insurancebusinessmag.com) - Paragraph 4, Paragraph 6 </w:t>
      </w:r>
      <w:r/>
    </w:p>
    <w:p>
      <w:pPr>
        <w:pStyle w:val="ListBullet"/>
        <w:spacing w:line="240" w:lineRule="auto"/>
        <w:ind w:left="720"/>
      </w:pPr>
      <w:r/>
      <w:hyperlink r:id="rId15">
        <w:r>
          <w:rPr>
            <w:color w:val="0000EE"/>
            <w:u w:val="single"/>
          </w:rPr>
          <w:t>[6]</w:t>
        </w:r>
      </w:hyperlink>
      <w:r>
        <w:t xml:space="preserve"> (bfsi.economictimes.indiatimes.com) - Paragraph 4, Paragraph 6 </w:t>
      </w:r>
      <w:r/>
    </w:p>
    <w:p>
      <w:pPr>
        <w:pStyle w:val="ListBullet"/>
        <w:spacing w:line="240" w:lineRule="auto"/>
        <w:ind w:left="720"/>
      </w:pPr>
      <w:r/>
      <w:hyperlink r:id="rId13">
        <w:r>
          <w:rPr>
            <w:color w:val="0000EE"/>
            <w:u w:val="single"/>
          </w:rPr>
          <w:t>[7]</w:t>
        </w:r>
      </w:hyperlink>
      <w:r>
        <w:t xml:space="preserve"> (asiainsurancereview.com) - Paragraph 1, Paragraph 2,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https://www.reinsurancene.ws/korean-re-approved-to-establish-branch-in-indias-gift-city/</w:t>
        </w:r>
      </w:hyperlink>
      <w:r>
        <w:t xml:space="preserve"> - Please view link - unable to able to access data</w:t>
      </w:r>
      <w:r/>
    </w:p>
    <w:p>
      <w:pPr>
        <w:pStyle w:val="ListNumber"/>
        <w:spacing w:line="240" w:lineRule="auto"/>
        <w:ind w:left="720"/>
      </w:pPr>
      <w:r/>
      <w:hyperlink r:id="rId10">
        <w:r>
          <w:rPr>
            <w:color w:val="0000EE"/>
            <w:u w:val="single"/>
          </w:rPr>
          <w:t>https://www.insurancebusinessmag.com/reinsurance/news/breaking-news/korean-re-secures-approval-for-gift-city-branch-558208.aspx</w:t>
        </w:r>
      </w:hyperlink>
      <w:r>
        <w:t xml:space="preserve"> - Korean Reinsurance Company has secured regulatory approval to open a new branch in Gujarat International Finance Tech-City (GIFT City), India's flagship International Financial Services Centre. The Seoul-based reinsurer plans to commence operations in April 2026, following authorisation granted on November 6 by the International Financial Services Centres (IFSC) Authority to operate as an IFSC Insurance Office. This move aims to deepen Korean Re's engagement with local cedants and regional counterparties in Asia, leveraging India's position as the world's tenth-largest insurance market. (</w:t>
      </w:r>
      <w:hyperlink r:id="rId17">
        <w:r>
          <w:rPr>
            <w:color w:val="0000EE"/>
            <w:u w:val="single"/>
          </w:rPr>
          <w:t>insurancebusinessmag.com</w:t>
        </w:r>
      </w:hyperlink>
      <w:r>
        <w:t>)</w:t>
      </w:r>
      <w:r/>
    </w:p>
    <w:p>
      <w:pPr>
        <w:pStyle w:val="ListNumber"/>
        <w:spacing w:line="240" w:lineRule="auto"/>
        <w:ind w:left="720"/>
      </w:pPr>
      <w:r/>
      <w:hyperlink r:id="rId11">
        <w:r>
          <w:rPr>
            <w:color w:val="0000EE"/>
            <w:u w:val="single"/>
          </w:rPr>
          <w:t>https://www.theinsurer.com/ti/news/korean-re-gets-nod-to-open-gift-city-branch-2025-11-28/</w:t>
        </w:r>
      </w:hyperlink>
      <w:r>
        <w:t xml:space="preserve"> - Korean Re has received regulatory approval from the International Financial Services Centres Authority to open a branch office in Gujarat International Finance Tec-City (GIFT City), India. The reinsurer announced on November 14 that it plans to commence operations in April 2026. This expansion is part of Korean Re's strategy to strengthen its international presence, particularly in high-growth markets. (</w:t>
      </w:r>
      <w:hyperlink r:id="rId18">
        <w:r>
          <w:rPr>
            <w:color w:val="0000EE"/>
            <w:u w:val="single"/>
          </w:rPr>
          <w:t>theinsurer.com</w:t>
        </w:r>
      </w:hyperlink>
      <w:r>
        <w:t>)</w:t>
      </w:r>
      <w:r/>
    </w:p>
    <w:p>
      <w:pPr>
        <w:pStyle w:val="ListNumber"/>
        <w:spacing w:line="240" w:lineRule="auto"/>
        <w:ind w:left="720"/>
      </w:pPr>
      <w:r/>
      <w:hyperlink r:id="rId12">
        <w:r>
          <w:rPr>
            <w:color w:val="0000EE"/>
            <w:u w:val="single"/>
          </w:rPr>
          <w:t>https://cm.asiae.co.kr/en/article/2025111415263114229</w:t>
        </w:r>
      </w:hyperlink>
      <w:r>
        <w:t xml:space="preserve"> - Korean Reinsurance announced on November 14 that it will establish an Indian branch at the International Financial Services Centre (IFSC) located in GIFT City, Gujarat, in northwestern India. On November 6, Korean Re received approval from the International Financial Services Centres Authority (IFSCA) to operate a reinsurance branch. The Indian insurance market ranks as the tenth largest in the world and, alongside the rapid growth of other financial sectors, is considered one of the emerging markets expected to see significant growth in insurance. Korean Re decided to establish a local branch to conduct business in India more effectively. (</w:t>
      </w:r>
      <w:hyperlink r:id="rId19">
        <w:r>
          <w:rPr>
            <w:color w:val="0000EE"/>
            <w:u w:val="single"/>
          </w:rPr>
          <w:t>cm.asiae.co.kr</w:t>
        </w:r>
      </w:hyperlink>
      <w:r>
        <w:t>)</w:t>
      </w:r>
      <w:r/>
    </w:p>
    <w:p>
      <w:pPr>
        <w:pStyle w:val="ListNumber"/>
        <w:spacing w:line="240" w:lineRule="auto"/>
        <w:ind w:left="720"/>
      </w:pPr>
      <w:r/>
      <w:hyperlink r:id="rId14">
        <w:r>
          <w:rPr>
            <w:color w:val="0000EE"/>
            <w:u w:val="single"/>
          </w:rPr>
          <w:t>https://www.insurancebusinessmag.com/us/news/reinsurance/allianz-partners-marks-reinsurance-milestone-in-india-484363.aspx</w:t>
        </w:r>
      </w:hyperlink>
      <w:r>
        <w:t xml:space="preserve"> - Allianz Partners has unveiled its new IFSC Insurance Office (IIO Reinsurance Branch) in the International Financial Services Centre (IFSC) at GIFT City, Gandhinagar, India. It means Allianz Partners is the inaugural foreign reinsurer to establish a presence in IFSC – something the firm described as pivotal to its expansion in the region. The IIO operates as a reinsurance branch of AWP P&amp;C SA, a Paris-headquartered group entity of Allianz Partners, with a focus on revolutionizing the reinsurance domain in India through its B2B services. (</w:t>
      </w:r>
      <w:hyperlink r:id="rId20">
        <w:r>
          <w:rPr>
            <w:color w:val="0000EE"/>
            <w:u w:val="single"/>
          </w:rPr>
          <w:t>insurancebusinessmag.com</w:t>
        </w:r>
      </w:hyperlink>
      <w:r>
        <w:t>)</w:t>
      </w:r>
      <w:r/>
    </w:p>
    <w:p>
      <w:pPr>
        <w:pStyle w:val="ListNumber"/>
        <w:spacing w:line="240" w:lineRule="auto"/>
        <w:ind w:left="720"/>
      </w:pPr>
      <w:r/>
      <w:hyperlink r:id="rId15">
        <w:r>
          <w:rPr>
            <w:color w:val="0000EE"/>
            <w:u w:val="single"/>
          </w:rPr>
          <w:t>https://bfsi.economictimes.indiatimes.com/news/insurance/allianz-partners-becomes-first-foreign-reinsurer-to-launch-operations-in-gift-city/109035100</w:t>
        </w:r>
      </w:hyperlink>
      <w:r>
        <w:t xml:space="preserve"> - France-based Allianz Partners on Thursday announced the launch of its IFSC Insurance Office (IIO Reinsurance Branch) in International Financial Services Centre (IFSC) GIFT City, Gandhinagar. The company has become the first foreign reinsurer to open its office at IFSC, marking a significant milestone in its strategic expansion efforts in India. The IIO is a reinsurance branch of AWP P&amp;C SA, a group entity of Allianz Partners headquartered in Paris, that aims to transform the reinsurance landscape in India with its B2B offerings. (</w:t>
      </w:r>
      <w:hyperlink r:id="rId21">
        <w:r>
          <w:rPr>
            <w:color w:val="0000EE"/>
            <w:u w:val="single"/>
          </w:rPr>
          <w:t>bfsi.economictimes.indiatimes.com</w:t>
        </w:r>
      </w:hyperlink>
      <w:r>
        <w:t>)</w:t>
      </w:r>
      <w:r/>
    </w:p>
    <w:p>
      <w:pPr>
        <w:pStyle w:val="ListNumber"/>
        <w:spacing w:line="240" w:lineRule="auto"/>
        <w:ind w:left="720"/>
      </w:pPr>
      <w:r/>
      <w:hyperlink r:id="rId13">
        <w:r>
          <w:rPr>
            <w:color w:val="0000EE"/>
            <w:u w:val="single"/>
          </w:rPr>
          <w:t>https://www.asiainsurancereview.com/News/ViewNewsLetterArticle/id/93697/Type/eDaily/South-Korea-Reinsurer-to-launch-branch-in-India-s-GIFT-City</w:t>
        </w:r>
      </w:hyperlink>
      <w:r>
        <w:t xml:space="preserve"> - Korean Reinsurance Company (Korean Re) has announced that it has received regulatory approval to establish a new branch in Gujarat International Finance Tech-City (GIFT City), India's first operational smart city and International Financial Services Centre (IFSC). The company plans to officially commence operations in April 2026. Korean Re said in a media statement that it had obtained authorisation on 6 November from the International Financial Services Centres Authority (IFSCA) to operate as an IFSC Insurance Office, marking a significant milestone in its overseas expansion efforts. (</w:t>
      </w:r>
      <w:hyperlink r:id="rId22">
        <w:r>
          <w:rPr>
            <w:color w:val="0000EE"/>
            <w:u w:val="single"/>
          </w:rPr>
          <w:t>asiainsurancereview.com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insurancene.ws/korean-re-approved-to-establish-branch-in-indias-gift-city/" TargetMode="External"/><Relationship Id="rId10" Type="http://schemas.openxmlformats.org/officeDocument/2006/relationships/hyperlink" Target="https://www.insurancebusinessmag.com/reinsurance/news/breaking-news/korean-re-secures-approval-for-gift-city-branch-558208.aspx" TargetMode="External"/><Relationship Id="rId11" Type="http://schemas.openxmlformats.org/officeDocument/2006/relationships/hyperlink" Target="https://www.theinsurer.com/ti/news/korean-re-gets-nod-to-open-gift-city-branch-2025-11-28/" TargetMode="External"/><Relationship Id="rId12" Type="http://schemas.openxmlformats.org/officeDocument/2006/relationships/hyperlink" Target="https://cm.asiae.co.kr/en/article/2025111415263114229" TargetMode="External"/><Relationship Id="rId13" Type="http://schemas.openxmlformats.org/officeDocument/2006/relationships/hyperlink" Target="https://www.asiainsurancereview.com/News/ViewNewsLetterArticle/id/93697/Type/eDaily/South-Korea-Reinsurer-to-launch-branch-in-India-s-GIFT-City" TargetMode="External"/><Relationship Id="rId14" Type="http://schemas.openxmlformats.org/officeDocument/2006/relationships/hyperlink" Target="https://www.insurancebusinessmag.com/us/news/reinsurance/allianz-partners-marks-reinsurance-milestone-in-india-484363.aspx" TargetMode="External"/><Relationship Id="rId15" Type="http://schemas.openxmlformats.org/officeDocument/2006/relationships/hyperlink" Target="https://bfsi.economictimes.indiatimes.com/news/insurance/allianz-partners-becomes-first-foreign-reinsurer-to-launch-operations-in-gift-city/109035100" TargetMode="External"/><Relationship Id="rId16" Type="http://schemas.openxmlformats.org/officeDocument/2006/relationships/hyperlink" Target="https://www.noahwire.com" TargetMode="External"/><Relationship Id="rId17" Type="http://schemas.openxmlformats.org/officeDocument/2006/relationships/hyperlink" Target="https://www.insurancebusinessmag.com/reinsurance/news/breaking-news/korean-re-secures-approval-for-gift-city-branch-558208.aspx?utm_source=openai" TargetMode="External"/><Relationship Id="rId18" Type="http://schemas.openxmlformats.org/officeDocument/2006/relationships/hyperlink" Target="https://www.theinsurer.com/ti/news/korean-re-gets-nod-to-open-gift-city-branch-2025-11-28/?utm_source=openai" TargetMode="External"/><Relationship Id="rId19" Type="http://schemas.openxmlformats.org/officeDocument/2006/relationships/hyperlink" Target="https://cm.asiae.co.kr/en/article/2025111415263114229?utm_source=openai" TargetMode="External"/><Relationship Id="rId20" Type="http://schemas.openxmlformats.org/officeDocument/2006/relationships/hyperlink" Target="https://www.insurancebusinessmag.com/us/news/reinsurance/allianz-partners-marks-reinsurance-milestone-in-india-484363.aspx?utm_source=openai" TargetMode="External"/><Relationship Id="rId21" Type="http://schemas.openxmlformats.org/officeDocument/2006/relationships/hyperlink" Target="https://bfsi.economictimes.indiatimes.com/news/insurance/allianz-partners-becomes-first-foreign-reinsurer-to-launch-operations-in-gift-city/109035100?utm_source=openai" TargetMode="External"/><Relationship Id="rId22" Type="http://schemas.openxmlformats.org/officeDocument/2006/relationships/hyperlink" Target="https://www.asiainsurancereview.com/News/ViewNewsLetterArticle/id/93697/Type/eDaily/South-Korea-Reinsurer-to-launch-branch-in-India-s-GIFT-C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