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agents revolutionise customer service by 2027, reshaping enterprise operations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Customer service is entering a new phase of enterprise transformation defined less by incremental automation and more by the rise of AI agents acting as digital labour. According to the original report, service organisations are moving faster than many other functions to deploy agentic AI , software that can act autonomously within defined workflows , and that shift is already reshaping expectations for ERP integration and enterprise architecture. </w:t>
      </w:r>
      <w:hyperlink r:id="rId9">
        <w:r>
          <w:rPr>
            <w:color w:val="0000EE"/>
            <w:u w:val="single"/>
          </w:rPr>
          <w:t>[1]</w:t>
        </w:r>
      </w:hyperlink>
      <w:hyperlink r:id="rId10">
        <w:r>
          <w:rPr>
            <w:color w:val="0000EE"/>
            <w:u w:val="single"/>
          </w:rPr>
          <w:t>[2]</w:t>
        </w:r>
      </w:hyperlink>
      <w:hyperlink r:id="rId11">
        <w:r>
          <w:rPr>
            <w:color w:val="0000EE"/>
            <w:u w:val="single"/>
          </w:rPr>
          <w:t>[6]</w:t>
        </w:r>
      </w:hyperlink>
      <w:r/>
    </w:p>
    <w:p>
      <w:r/>
      <w:r>
        <w:t xml:space="preserve">The State of Service survey behind the report , based on responses from 6,500 service professionals , projects that by 2027 AI will resolve 50% of all service cases, up from an estimated 30% today. That projection marks a fundamental change in how organisations expect work to be done across customer service, field service and the broader enterprise. </w:t>
      </w:r>
      <w:hyperlink r:id="rId9">
        <w:r>
          <w:rPr>
            <w:color w:val="0000EE"/>
            <w:u w:val="single"/>
          </w:rPr>
          <w:t>[1]</w:t>
        </w:r>
      </w:hyperlink>
      <w:hyperlink r:id="rId12">
        <w:r>
          <w:rPr>
            <w:color w:val="0000EE"/>
            <w:u w:val="single"/>
          </w:rPr>
          <w:t>[4]</w:t>
        </w:r>
      </w:hyperlink>
      <w:hyperlink r:id="rId10">
        <w:r>
          <w:rPr>
            <w:color w:val="0000EE"/>
            <w:u w:val="single"/>
          </w:rPr>
          <w:t>[2]</w:t>
        </w:r>
      </w:hyperlink>
      <w:r/>
    </w:p>
    <w:p>
      <w:r/>
      <w:r>
        <w:t xml:space="preserve">“Service is where the pressure is highest and the margin for error is smallest,” Kishan Chetan, EVP and GM of Salesforce Service Cloud, tells ERP Today. “You’re dealing with real customers, in real time, across every channel. That environment is forcing organisations to rethink how work actually gets done.” </w:t>
      </w:r>
      <w:hyperlink r:id="rId9">
        <w:r>
          <w:rPr>
            <w:color w:val="0000EE"/>
            <w:u w:val="single"/>
          </w:rPr>
          <w:t>[1]</w:t>
        </w:r>
      </w:hyperlink>
      <w:r/>
    </w:p>
    <w:p>
      <w:r/>
      <w:r>
        <w:t xml:space="preserve">That pressure helps explain why service has become one of the most visible proving grounds for agentic AI. These agents are progressing well beyond answering FAQs: they are being asked to manage order inquiries, summarise conversations, retrieve knowledge for representatives, and make personalised recommendations while preserving context across channels. The report notes that organisations deploying AI in this way expect measurable improvements in efficiency and customer outcomes. </w:t>
      </w:r>
      <w:hyperlink r:id="rId9">
        <w:r>
          <w:rPr>
            <w:color w:val="0000EE"/>
            <w:u w:val="single"/>
          </w:rPr>
          <w:t>[1]</w:t>
        </w:r>
      </w:hyperlink>
      <w:hyperlink r:id="rId13">
        <w:r>
          <w:rPr>
            <w:color w:val="0000EE"/>
            <w:u w:val="single"/>
          </w:rPr>
          <w:t>[3]</w:t>
        </w:r>
      </w:hyperlink>
      <w:r/>
    </w:p>
    <w:p>
      <w:r/>
      <w:r>
        <w:t xml:space="preserve">AI has raced up the executive agenda: in a single year it moved from the tenth-ranked priority to second, trailing only improving the customer experience. “AI is no longer a back-office efficiency tool,” Chetan says. “Agents can understand context, take action, make decisions, and adapt in real time. That changes the role of human representatives, giving them space to focus on complex, high-stakes interactions where judgment and trust really matter.” </w:t>
      </w:r>
      <w:hyperlink r:id="rId9">
        <w:r>
          <w:rPr>
            <w:color w:val="0000EE"/>
            <w:u w:val="single"/>
          </w:rPr>
          <w:t>[1]</w:t>
        </w:r>
      </w:hyperlink>
      <w:r/>
    </w:p>
    <w:p>
      <w:r/>
      <w:r>
        <w:t xml:space="preserve">Operational expectations are concrete. Organisations using AI agents anticipate average reductions of around 20% in service costs, case resolution times and customer wait times, alongside gains in customer satisfaction and upsell revenue; in life sciences and biotech expected upsell gains reach roughly 20%. Salesforce’s broader research and blog commentary similarly emphasise that many service leaders now view support interactions as revenue-adjacent, not merely cost centres. </w:t>
      </w:r>
      <w:hyperlink r:id="rId9">
        <w:r>
          <w:rPr>
            <w:color w:val="0000EE"/>
            <w:u w:val="single"/>
          </w:rPr>
          <w:t>[1]</w:t>
        </w:r>
      </w:hyperlink>
      <w:hyperlink r:id="rId10">
        <w:r>
          <w:rPr>
            <w:color w:val="0000EE"/>
            <w:u w:val="single"/>
          </w:rPr>
          <w:t>[2]</w:t>
        </w:r>
      </w:hyperlink>
      <w:hyperlink r:id="rId13">
        <w:r>
          <w:rPr>
            <w:color w:val="0000EE"/>
            <w:u w:val="single"/>
          </w:rPr>
          <w:t>[3]</w:t>
        </w:r>
      </w:hyperlink>
      <w:r/>
    </w:p>
    <w:p>
      <w:r/>
      <w:r>
        <w:t xml:space="preserve">The single strongest predictor of AI success is connected data. The report found 44% of service leaders say technology silos have delayed or limited their AI initiatives, and organisations that unify channel and customer data into a single platform are about 1.4 times more likely to call their AI implementations “very successful.” Industry commentary underscores the same point: agentic AI requires integration with CRM, ERP and other systems to make reliable, auditable decisions. </w:t>
      </w:r>
      <w:hyperlink r:id="rId9">
        <w:r>
          <w:rPr>
            <w:color w:val="0000EE"/>
            <w:u w:val="single"/>
          </w:rPr>
          <w:t>[1]</w:t>
        </w:r>
      </w:hyperlink>
      <w:hyperlink r:id="rId12">
        <w:r>
          <w:rPr>
            <w:color w:val="0000EE"/>
            <w:u w:val="single"/>
          </w:rPr>
          <w:t>[4]</w:t>
        </w:r>
      </w:hyperlink>
      <w:hyperlink r:id="rId10">
        <w:r>
          <w:rPr>
            <w:color w:val="0000EE"/>
            <w:u w:val="single"/>
          </w:rPr>
          <w:t>[2]</w:t>
        </w:r>
      </w:hyperlink>
      <w:hyperlink r:id="rId14">
        <w:r>
          <w:rPr>
            <w:color w:val="0000EE"/>
            <w:u w:val="single"/>
          </w:rPr>
          <w:t>[5]</w:t>
        </w:r>
      </w:hyperlink>
      <w:r/>
    </w:p>
    <w:p>
      <w:r/>
      <w:r>
        <w:t xml:space="preserve">Field service provides a clear illustration of the ERP intersection. Technicians spend an estimated 18% of working hours on administrative tasks , more than seven hours per week that might otherwise be spent on repairs , and 85% of field service leaders expect AI investment to increase. AI use cases range from instant knowledge retrieval, visual diagnosis and augmented-reality guided repairs to intelligent scheduling and predictive maintenance, but those capabilities depend on real‑time ERP visibility into inventory, asset history and workforce data. Salesforce says its field service capabilities are designed to integrate via an API‑first approach powered by MuleSoft so AI agents can both consume and feed updates to core enterprise systems. </w:t>
      </w:r>
      <w:hyperlink r:id="rId9">
        <w:r>
          <w:rPr>
            <w:color w:val="0000EE"/>
            <w:u w:val="single"/>
          </w:rPr>
          <w:t>[1]</w:t>
        </w:r>
      </w:hyperlink>
      <w:r/>
    </w:p>
    <w:p>
      <w:r/>
      <w:r>
        <w:t xml:space="preserve">Conversational AI is also maturing fast: among organisations using voice and text AI, 36% have enabled multimodal interactions that preserve context across channels. Service professionals report high confidence in conversational tools , for example, large majorities say conversational AI increases self‑service resolution, accelerates resolution times and makes handoffs to humans more seamless , which in turn resets expectations for user interactions with enterprise systems. As Kishan Chetan puts it, “Service is the canary in the coal mine for enterprise AI.” </w:t>
      </w:r>
      <w:hyperlink r:id="rId9">
        <w:r>
          <w:rPr>
            <w:color w:val="0000EE"/>
            <w:u w:val="single"/>
          </w:rPr>
          <w:t>[1]</w:t>
        </w:r>
      </w:hyperlink>
      <w:hyperlink r:id="rId13">
        <w:r>
          <w:rPr>
            <w:color w:val="0000EE"/>
            <w:u w:val="single"/>
          </w:rPr>
          <w:t>[3]</w:t>
        </w:r>
      </w:hyperlink>
      <w:r/>
    </w:p>
    <w:p>
      <w:r/>
      <w:r>
        <w:t xml:space="preserve">For ERP insiders the practical implications are immediate. Service‑driven AI accelerates demand for unified data models, API‑driven integration, explainability and auditability so autonomous agents can act within governed boundaries. Workforce impact is likely to be a redesign rather than wholesale displacement: organisations must upskill human agents to work alongside AI and create clear policies for escalation and judgement‑heavy work. IBM and other industry voices emphasise the same requirements , modernise systems to remove silos, embed AI into workflows, and invest in people and governance to capture the promised ROI. </w:t>
      </w:r>
      <w:hyperlink r:id="rId9">
        <w:r>
          <w:rPr>
            <w:color w:val="0000EE"/>
            <w:u w:val="single"/>
          </w:rPr>
          <w:t>[1]</w:t>
        </w:r>
      </w:hyperlink>
      <w:hyperlink r:id="rId14">
        <w:r>
          <w:rPr>
            <w:color w:val="0000EE"/>
            <w:u w:val="single"/>
          </w:rPr>
          <w:t>[5]</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(ERP Today) - Paragraph 1, Paragraph 2, Paragraph 3, Paragraph 4, Paragraph 5, Paragraph 6, Paragraph 7, Paragraph 8, Paragraph 9, Paragraph 10 </w:t>
      </w:r>
      <w:r/>
    </w:p>
    <w:p>
      <w:pPr>
        <w:pStyle w:val="ListBullet"/>
        <w:spacing w:line="240" w:lineRule="auto"/>
        <w:ind w:left="720"/>
      </w:pPr>
      <w:r/>
      <w:hyperlink r:id="rId10">
        <w:r>
          <w:rPr>
            <w:color w:val="0000EE"/>
            <w:u w:val="single"/>
          </w:rPr>
          <w:t>[2]</w:t>
        </w:r>
      </w:hyperlink>
      <w:r>
        <w:t xml:space="preserve"> (Salesforce , State of Service landing page) - Paragraph 1, Paragraph 2, Paragraph 6, Paragraph 7 </w:t>
      </w:r>
      <w:r/>
    </w:p>
    <w:p>
      <w:pPr>
        <w:pStyle w:val="ListBullet"/>
        <w:spacing w:line="240" w:lineRule="auto"/>
        <w:ind w:left="720"/>
      </w:pPr>
      <w:r/>
      <w:hyperlink r:id="rId13">
        <w:r>
          <w:rPr>
            <w:color w:val="0000EE"/>
            <w:u w:val="single"/>
          </w:rPr>
          <w:t>[3]</w:t>
        </w:r>
      </w:hyperlink>
      <w:r>
        <w:t xml:space="preserve"> (Salesforce , blog) - Paragraph 4, Paragraph 9 </w:t>
      </w:r>
      <w:r/>
    </w:p>
    <w:p>
      <w:pPr>
        <w:pStyle w:val="ListBullet"/>
        <w:spacing w:line="240" w:lineRule="auto"/>
        <w:ind w:left="720"/>
      </w:pPr>
      <w:r/>
      <w:hyperlink r:id="rId12">
        <w:r>
          <w:rPr>
            <w:color w:val="0000EE"/>
            <w:u w:val="single"/>
          </w:rPr>
          <w:t>[4]</w:t>
        </w:r>
      </w:hyperlink>
      <w:r>
        <w:t xml:space="preserve"> (Salesforce , EU research report) - Paragraph 2, Paragraph 7 </w:t>
      </w:r>
      <w:r/>
    </w:p>
    <w:p>
      <w:pPr>
        <w:pStyle w:val="ListBullet"/>
        <w:spacing w:line="240" w:lineRule="auto"/>
        <w:ind w:left="720"/>
      </w:pPr>
      <w:r/>
      <w:hyperlink r:id="rId14">
        <w:r>
          <w:rPr>
            <w:color w:val="0000EE"/>
            <w:u w:val="single"/>
          </w:rPr>
          <w:t>[5]</w:t>
        </w:r>
      </w:hyperlink>
      <w:r>
        <w:t xml:space="preserve"> (IBM , AI agents in customer service) - Paragraph 7, Paragraph 10 </w:t>
      </w:r>
      <w:r/>
    </w:p>
    <w:p>
      <w:pPr>
        <w:pStyle w:val="ListBullet"/>
        <w:spacing w:line="240" w:lineRule="auto"/>
        <w:ind w:left="720"/>
      </w:pPr>
      <w:r/>
      <w:hyperlink r:id="rId11">
        <w:r>
          <w:rPr>
            <w:color w:val="0000EE"/>
            <w:u w:val="single"/>
          </w:rPr>
          <w:t>[6]</w:t>
        </w:r>
      </w:hyperlink>
      <w:r>
        <w:t xml:space="preserve"> (Salesforce , news announcement) - Paragraph 1, Paragraph 2</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https://erp.today/inside-the-ai-shift-transforming-customer-field-service-and-what-it-means-for-erp/</w:t>
        </w:r>
      </w:hyperlink>
      <w:r>
        <w:t xml:space="preserve"> - Please view link - unable to able to access data</w:t>
      </w:r>
      <w:r/>
    </w:p>
    <w:p>
      <w:pPr>
        <w:pStyle w:val="ListNumber"/>
        <w:spacing w:line="240" w:lineRule="auto"/>
        <w:ind w:left="720"/>
      </w:pPr>
      <w:r/>
      <w:hyperlink r:id="rId10">
        <w:r>
          <w:rPr>
            <w:color w:val="0000EE"/>
            <w:u w:val="single"/>
          </w:rPr>
          <w:t>https://www.salesforce.com/service/state-of-service-report/</w:t>
        </w:r>
      </w:hyperlink>
      <w:r>
        <w:t xml:space="preserve"> - The Salesforce 'State of Service' report reveals that service organizations are increasingly investing in AI to meet rising customer expectations. The latest edition highlights a shift from cost-cutting to revenue generation, with 85% of decision-makers expecting service to contribute a larger share of revenue this year. The report also emphasizes the importance of a unified data strategy for AI success, noting that companies unifying their customer service channel data are 1.4 times more likely to achieve a 'very successful' AI implementation. Additionally, AI agents are redefining customer service by handling tasks autonomously, leading to improved efficiency and customer satisfaction. The report underscores the need for service leaders to prioritize technology integration to support AI and adapt to the evolving service landscape. (</w:t>
      </w:r>
      <w:hyperlink r:id="rId16">
        <w:r>
          <w:rPr>
            <w:color w:val="0000EE"/>
            <w:u w:val="single"/>
          </w:rPr>
          <w:t>salesforce.com</w:t>
        </w:r>
      </w:hyperlink>
      <w:r>
        <w:t>)</w:t>
      </w:r>
      <w:r/>
    </w:p>
    <w:p>
      <w:pPr>
        <w:pStyle w:val="ListNumber"/>
        <w:spacing w:line="240" w:lineRule="auto"/>
        <w:ind w:left="720"/>
      </w:pPr>
      <w:r/>
      <w:hyperlink r:id="rId13">
        <w:r>
          <w:rPr>
            <w:color w:val="0000EE"/>
            <w:u w:val="single"/>
          </w:rPr>
          <w:t>https://www.salesforce.com/ap/blog/state-of-service/</w:t>
        </w:r>
      </w:hyperlink>
      <w:r>
        <w:t xml:space="preserve"> - Salesforce's blog post on the 'State of Service' report highlights the transformative role of AI in customer service. The report, based on insights from 6,500 service professionals, reveals that AI is driving productivity, reducing resolution times, and cutting costs. It emphasizes the importance of a unified data strategy for AI success, with 88% of service leaders prioritizing tech integration to bring data together and eliminate silos. The post also discusses how AI agents are redefining customer service by handling tasks autonomously, allowing human agents to focus on complex interactions. Additionally, it highlights the impact of conversational AI in enhancing self-service resolution rates and accelerating resolution times. (</w:t>
      </w:r>
      <w:hyperlink r:id="rId17">
        <w:r>
          <w:rPr>
            <w:color w:val="0000EE"/>
            <w:u w:val="single"/>
          </w:rPr>
          <w:t>salesforce.com</w:t>
        </w:r>
      </w:hyperlink>
      <w:r>
        <w:t>)</w:t>
      </w:r>
      <w:r/>
    </w:p>
    <w:p>
      <w:pPr>
        <w:pStyle w:val="ListNumber"/>
        <w:spacing w:line="240" w:lineRule="auto"/>
        <w:ind w:left="720"/>
      </w:pPr>
      <w:r/>
      <w:hyperlink r:id="rId12">
        <w:r>
          <w:rPr>
            <w:color w:val="0000EE"/>
            <w:u w:val="single"/>
          </w:rPr>
          <w:t>https://www.salesforce.com/eu/resources/research-reports/state-of-service/</w:t>
        </w:r>
      </w:hyperlink>
      <w:r>
        <w:t xml:space="preserve"> - The Salesforce 'State of Service' report reveals that by 2027, 50% of service cases are expected to be resolved by AI, up from 30% in 2025. This shift reflects a broader trend of AI becoming a central priority for service leaders, with AI leaping from the tenth-ranked priority to the second in just one year. The report also highlights the importance of data integration, noting that 44% of service leaders say technology silos have delayed or limited their AI initiatives. Organizations that integrate service channel data into a single unified platform are 1.4 times more likely to describe their AI implementations as 'very successful.' (</w:t>
      </w:r>
      <w:hyperlink r:id="rId18">
        <w:r>
          <w:rPr>
            <w:color w:val="0000EE"/>
            <w:u w:val="single"/>
          </w:rPr>
          <w:t>salesforce.com</w:t>
        </w:r>
      </w:hyperlink>
      <w:r>
        <w:t>)</w:t>
      </w:r>
      <w:r/>
    </w:p>
    <w:p>
      <w:pPr>
        <w:pStyle w:val="ListNumber"/>
        <w:spacing w:line="240" w:lineRule="auto"/>
        <w:ind w:left="720"/>
      </w:pPr>
      <w:r/>
      <w:hyperlink r:id="rId14">
        <w:r>
          <w:rPr>
            <w:color w:val="0000EE"/>
            <w:u w:val="single"/>
          </w:rPr>
          <w:t>https://www.ibm.com/think/topics/ai-agents-in-customer-service</w:t>
        </w:r>
      </w:hyperlink>
      <w:r>
        <w:t xml:space="preserve"> - IBM's article discusses the integration of AI agents into customer service and enterprise systems. It emphasizes that AI deployments are most productive when deeply integrated into existing workflows, particularly with CRM, ERP, and other enterprise systems. By modernizing existing systems and removing silos, organizations can empower AI agents to make more effective decisions and provide robust analytics. The article also highlights the need for upskilling human agents to work productively alongside AI agents, ensuring clear policies for elevating critical customer issues to human support teams. (</w:t>
      </w:r>
      <w:hyperlink r:id="rId19">
        <w:r>
          <w:rPr>
            <w:color w:val="0000EE"/>
            <w:u w:val="single"/>
          </w:rPr>
          <w:t>ibm.com</w:t>
        </w:r>
      </w:hyperlink>
      <w:r>
        <w:t>)</w:t>
      </w:r>
      <w:r/>
    </w:p>
    <w:p>
      <w:pPr>
        <w:pStyle w:val="ListNumber"/>
        <w:spacing w:line="240" w:lineRule="auto"/>
        <w:ind w:left="720"/>
      </w:pPr>
      <w:r/>
      <w:hyperlink r:id="rId11">
        <w:r>
          <w:rPr>
            <w:color w:val="0000EE"/>
            <w:u w:val="single"/>
          </w:rPr>
          <w:t>https://www.salesforce.com/news/stories/state-of-service-report-announcement-2025/</w:t>
        </w:r>
      </w:hyperlink>
      <w:r>
        <w:t xml:space="preserve"> - Salesforce's announcement of the 2025 'State of Service' report highlights key takeaways, including the projection that by 2027, AI is expected to handle half of all customer service cases, up from just 30% today. This sharp climb reflects a broader shift underway, with AI leaping from the margins to the mainstream and becoming the #2 priority for service leaders, second only to improving the customer experience. The report also reveals how AI is transforming front-line responsibilities and career opportunities as businesses evolve into agentic enterprises. (</w:t>
      </w:r>
      <w:hyperlink r:id="rId20">
        <w:r>
          <w:rPr>
            <w:color w:val="0000EE"/>
            <w:u w:val="single"/>
          </w:rPr>
          <w:t>salesforce.com</w:t>
        </w:r>
      </w:hyperlink>
      <w:r>
        <w:t>)</w:t>
      </w:r>
      <w:r/>
    </w:p>
    <w:p>
      <w:pPr>
        <w:pStyle w:val="ListNumber"/>
        <w:spacing w:line="240" w:lineRule="auto"/>
        <w:ind w:left="720"/>
      </w:pPr>
      <w:r/>
      <w:hyperlink r:id="rId21">
        <w:r>
          <w:rPr>
            <w:color w:val="0000EE"/>
            <w:u w:val="single"/>
          </w:rPr>
          <w:t>https://www.salesforce.com/en-us/wp-content/uploads/sites/4/documents/research/State-of-the-Connected-Customer.pdf</w:t>
        </w:r>
      </w:hyperlink>
      <w:r>
        <w:t xml:space="preserve"> - Salesforce's 'State of the AI-Connected Customer' report examines how increasing and evolving uses of artificial intelligence, including generative AI and autonomous agents, are shaping customer sentiment, expectations, and behaviors. The report is based on a survey of 15,015 consumers and 1,570 business buyers worldwide, providing insights into how AI is influencing customer interactions and the importance of brands earning and maintaining customer trust amid shifting market dynamics. (</w:t>
      </w:r>
      <w:hyperlink r:id="rId22">
        <w:r>
          <w:rPr>
            <w:color w:val="0000EE"/>
            <w:u w:val="single"/>
          </w:rPr>
          <w:t>salesforce.com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rp.today/inside-the-ai-shift-transforming-customer-field-service-and-what-it-means-for-erp/" TargetMode="External"/><Relationship Id="rId10" Type="http://schemas.openxmlformats.org/officeDocument/2006/relationships/hyperlink" Target="https://www.salesforce.com/service/state-of-service-report/" TargetMode="External"/><Relationship Id="rId11" Type="http://schemas.openxmlformats.org/officeDocument/2006/relationships/hyperlink" Target="https://www.salesforce.com/news/stories/state-of-service-report-announcement-2025/" TargetMode="External"/><Relationship Id="rId12" Type="http://schemas.openxmlformats.org/officeDocument/2006/relationships/hyperlink" Target="https://www.salesforce.com/eu/resources/research-reports/state-of-service/" TargetMode="External"/><Relationship Id="rId13" Type="http://schemas.openxmlformats.org/officeDocument/2006/relationships/hyperlink" Target="https://www.salesforce.com/ap/blog/state-of-service/" TargetMode="External"/><Relationship Id="rId14" Type="http://schemas.openxmlformats.org/officeDocument/2006/relationships/hyperlink" Target="https://www.ibm.com/think/topics/ai-agents-in-customer-service" TargetMode="External"/><Relationship Id="rId15" Type="http://schemas.openxmlformats.org/officeDocument/2006/relationships/hyperlink" Target="https://www.noahwire.com" TargetMode="External"/><Relationship Id="rId16" Type="http://schemas.openxmlformats.org/officeDocument/2006/relationships/hyperlink" Target="https://www.salesforce.com/service/state-of-service-report/?utm_source=openai" TargetMode="External"/><Relationship Id="rId17" Type="http://schemas.openxmlformats.org/officeDocument/2006/relationships/hyperlink" Target="https://www.salesforce.com/ap/blog/state-of-service/?utm_source=openai" TargetMode="External"/><Relationship Id="rId18" Type="http://schemas.openxmlformats.org/officeDocument/2006/relationships/hyperlink" Target="https://www.salesforce.com/eu/resources/research-reports/state-of-service/?utm_source=openai" TargetMode="External"/><Relationship Id="rId19" Type="http://schemas.openxmlformats.org/officeDocument/2006/relationships/hyperlink" Target="https://www.ibm.com/think/topics/ai-agents-in-customer-service?utm_source=openai" TargetMode="External"/><Relationship Id="rId20" Type="http://schemas.openxmlformats.org/officeDocument/2006/relationships/hyperlink" Target="https://www.salesforce.com/news/stories/state-of-service-report-announcement-2025/?utm_source=openai" TargetMode="External"/><Relationship Id="rId21" Type="http://schemas.openxmlformats.org/officeDocument/2006/relationships/hyperlink" Target="https://www.salesforce.com/en-us/wp-content/uploads/sites/4/documents/research/State-of-the-Connected-Customer.pdf" TargetMode="External"/><Relationship Id="rId22" Type="http://schemas.openxmlformats.org/officeDocument/2006/relationships/hyperlink" Target="https://www.salesforce.com/en-us/wp-content/uploads/sites/4/documents/research/State-of-the-Connected-Customer.pdf?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