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disciplined vetting transforms China sourcing for ecommerce success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Finding trustworthy China suppliers remains one of the single most consequential choices facing ecommerce sellers,with global ecommerce sales projected to reach $6.3 trillion in 2024,raising the stakes for quality, reliability and brand protection,according to Statista,and broader manufacturing scale is underscored by UNIDO data showing China contributes roughly 28% of global manufacturing output. </w:t>
      </w:r>
      <w:hyperlink r:id="rId9">
        <w:r>
          <w:rPr>
            <w:color w:val="0000EE"/>
            <w:u w:val="single"/>
          </w:rPr>
          <w:t>[1]</w:t>
        </w:r>
      </w:hyperlink>
      <w:hyperlink r:id="rId10">
        <w:r>
          <w:rPr>
            <w:color w:val="0000EE"/>
            <w:u w:val="single"/>
          </w:rPr>
          <w:t>[2]</w:t>
        </w:r>
      </w:hyperlink>
      <w:r/>
    </w:p>
    <w:p>
      <w:r/>
      <w:r>
        <w:t xml:space="preserve">A simple search returns thousands of options across Alibaba,Global Sources and Made‑in‑China,but the core challenge is not discovery; it is separating suppliers that will reliably meet specifications,communicate effectively and protect your brand from those that will not. Practical sourcing therefore depends on systematic vetting rather than hope. </w:t>
      </w:r>
      <w:hyperlink r:id="rId9">
        <w:r>
          <w:rPr>
            <w:color w:val="0000EE"/>
            <w:u w:val="single"/>
          </w:rPr>
          <w:t>[1]</w:t>
        </w:r>
      </w:hyperlink>
      <w:hyperlink r:id="rId11">
        <w:r>
          <w:rPr>
            <w:color w:val="0000EE"/>
            <w:u w:val="single"/>
          </w:rPr>
          <w:t>[5]</w:t>
        </w:r>
      </w:hyperlink>
      <w:r/>
    </w:p>
    <w:p>
      <w:r/>
      <w:r>
        <w:t xml:space="preserve">Verification processes matter. Industry guides advise confirming business licences and registration details through China’s official databases,to confirm a supplier’s legal identity and business scope; third‑party verification services say discreet,independent checks can reveal inconsistencies that platform profiles conceal. According to Chinverify and Cargo From China,cross‑referencing a supplier’s name or Unified Social Credit Code with government records and using independent verification reduces fraud risk. </w:t>
      </w:r>
      <w:hyperlink r:id="rId12">
        <w:r>
          <w:rPr>
            <w:color w:val="0000EE"/>
            <w:u w:val="single"/>
          </w:rPr>
          <w:t>[3]</w:t>
        </w:r>
      </w:hyperlink>
      <w:hyperlink r:id="rId13">
        <w:r>
          <w:rPr>
            <w:color w:val="0000EE"/>
            <w:u w:val="single"/>
          </w:rPr>
          <w:t>[4]</w:t>
        </w:r>
      </w:hyperlink>
      <w:r/>
    </w:p>
    <w:p>
      <w:r/>
      <w:r>
        <w:t xml:space="preserve">Quality control is non‑negotiable. The lead analysis cites industry experience that unvetted suppliers can produce defect rates in the mid‑teens,so strategies such as pre‑production checks,during‑production monitoring and pre‑shipment inspections using accepted AQL standards are essential to prevent returns,refunds and reputational damage. QuickBooks’ sourcing guidance echoes this,stressing that inspection protocols should be embedded into the supplier agreement. </w:t>
      </w:r>
      <w:hyperlink r:id="rId9">
        <w:r>
          <w:rPr>
            <w:color w:val="0000EE"/>
            <w:u w:val="single"/>
          </w:rPr>
          <w:t>[1]</w:t>
        </w:r>
      </w:hyperlink>
      <w:hyperlink r:id="rId10">
        <w:r>
          <w:rPr>
            <w:color w:val="0000EE"/>
            <w:u w:val="single"/>
          </w:rPr>
          <w:t>[2]</w:t>
        </w:r>
      </w:hyperlink>
      <w:r/>
    </w:p>
    <w:p>
      <w:r/>
      <w:r>
        <w:t xml:space="preserve">Communication standards and cultural nuance predict long‑term success. Fast,responseable suppliers ask clarifying questions,share technical detail and maintain transparent timelines; poor translation or reluctance to clarify specifications commonly causes mismatches. Practical mitigations include detailed written specifications,defined communication windows and,where possible, video calls or factory walkthroughs to eliminate ambiguity. </w:t>
      </w:r>
      <w:hyperlink r:id="rId9">
        <w:r>
          <w:rPr>
            <w:color w:val="0000EE"/>
            <w:u w:val="single"/>
          </w:rPr>
          <w:t>[1]</w:t>
        </w:r>
      </w:hyperlink>
      <w:hyperlink r:id="rId10">
        <w:r>
          <w:rPr>
            <w:color w:val="0000EE"/>
            <w:u w:val="single"/>
          </w:rPr>
          <w:t>[2]</w:t>
        </w:r>
      </w:hyperlink>
      <w:r/>
    </w:p>
    <w:p>
      <w:r/>
      <w:r>
        <w:t xml:space="preserve">Intellectual property protection must be treated as both contractual and practical. While NDAs and manufacturing agreements are recommended,experts say prevention through careful supplier selection,client‑portfolio review and staged rollouts of proprietary features is more effective than cross‑border litigation. Source guides advise registering trademarks and patents in China as an additional layer of defence. </w:t>
      </w:r>
      <w:hyperlink r:id="rId9">
        <w:r>
          <w:rPr>
            <w:color w:val="0000EE"/>
            <w:u w:val="single"/>
          </w:rPr>
          <w:t>[1]</w:t>
        </w:r>
      </w:hyperlink>
      <w:hyperlink r:id="rId14">
        <w:r>
          <w:rPr>
            <w:color w:val="0000EE"/>
            <w:u w:val="single"/>
          </w:rPr>
          <w:t>[7]</w:t>
        </w:r>
      </w:hyperlink>
      <w:r/>
    </w:p>
    <w:p>
      <w:r/>
      <w:r>
        <w:t xml:space="preserve">A pragmatic vetting timeline runs four to eight weeks and combines research,sampling,testing,reference checks and audits. GlobalTQM and SourceGuy recommend rapid verification techniques, such as video audits and targeted cross‑checks of business licence details, when in‑person visits are impractical,but they caution these shortcuts should not replace at least one physical or third‑party audit for new high‑risk categories. </w:t>
      </w:r>
      <w:hyperlink r:id="rId9">
        <w:r>
          <w:rPr>
            <w:color w:val="0000EE"/>
            <w:u w:val="single"/>
          </w:rPr>
          <w:t>[1]</w:t>
        </w:r>
      </w:hyperlink>
      <w:hyperlink r:id="rId15">
        <w:r>
          <w:rPr>
            <w:color w:val="0000EE"/>
            <w:u w:val="single"/>
          </w:rPr>
          <w:t>[6]</w:t>
        </w:r>
      </w:hyperlink>
      <w:hyperlink r:id="rId14">
        <w:r>
          <w:rPr>
            <w:color w:val="0000EE"/>
            <w:u w:val="single"/>
          </w:rPr>
          <w:t>[7]</w:t>
        </w:r>
      </w:hyperlink>
      <w:r/>
    </w:p>
    <w:p>
      <w:r/>
      <w:r>
        <w:t xml:space="preserve">Sourcing agents and integrated fulfilment platforms can compress risk by combining on‑the‑ground verification,quality oversight and logistics. QuickBooks and other industry sources note agents add value where buyers lack local language skills,manufacturing knowledge or time. The lead article promotes DSCP Smart Fulfillment’s network and integrated services,but the company’s claims should be weighed against independent reviews and the specific needs of the buyer. </w:t>
      </w:r>
      <w:hyperlink r:id="rId10">
        <w:r>
          <w:rPr>
            <w:color w:val="0000EE"/>
            <w:u w:val="single"/>
          </w:rPr>
          <w:t>[2]</w:t>
        </w:r>
      </w:hyperlink>
      <w:hyperlink r:id="rId9">
        <w:r>
          <w:rPr>
            <w:color w:val="0000EE"/>
            <w:u w:val="single"/>
          </w:rPr>
          <w:t>[1]</w:t>
        </w:r>
      </w:hyperlink>
      <w:r/>
    </w:p>
    <w:p>
      <w:r/>
      <w:r>
        <w:t xml:space="preserve">Practical evidence of the approach appears in the lead article’s case study of Thomas Bennett,who moved from 18–22% defect rates to 3% after engaging a sourcing agent,implementing multi‑stage inspections and switching to verified factories; according to the account,this shift raised customer ratings and repeat purchases and paid back sourcing investment quickly. Such stories illustrate the operational and financial impact of disciplined supplier management. </w:t>
      </w:r>
      <w:hyperlink r:id="rId9">
        <w:r>
          <w:rPr>
            <w:color w:val="0000EE"/>
            <w:u w:val="single"/>
          </w:rPr>
          <w:t>[1]</w:t>
        </w:r>
      </w:hyperlink>
      <w:r/>
    </w:p>
    <w:p>
      <w:r/>
      <w:r>
        <w:t xml:space="preserve">For ecommerce sellers the path is clear:define exact specifications,verify suppliers through government registries or independent services,insist on sampling and multi‑stage inspections,and build strategic partnerships rather than chasing the cheapest price. Market directories such as SaleHoo and platform guidance emphasise that careful research and professional oversight convert China’s manufacturing advantages, flexible scale,cost efficiency and category expertise, into reliable supply rather than avoidable risk. </w:t>
      </w:r>
      <w:hyperlink r:id="rId9">
        <w:r>
          <w:rPr>
            <w:color w:val="0000EE"/>
            <w:u w:val="single"/>
          </w:rPr>
          <w:t>[1]</w:t>
        </w:r>
      </w:hyperlink>
      <w:hyperlink r:id="rId11">
        <w:r>
          <w:rPr>
            <w:color w:val="0000EE"/>
            <w:u w:val="single"/>
          </w:rPr>
          <w:t>[5]</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(DropShipChinaPro) - Paragraph 1, Paragraph 2, Paragraph 4, Paragraph 5, Paragraph 7, Paragraph 8, Paragraph 9, Paragraph 10</w:t>
      </w:r>
      <w:r/>
    </w:p>
    <w:p>
      <w:pPr>
        <w:pStyle w:val="ListBullet"/>
        <w:spacing w:line="240" w:lineRule="auto"/>
        <w:ind w:left="720"/>
      </w:pPr>
      <w:r/>
      <w:hyperlink r:id="rId10">
        <w:r>
          <w:rPr>
            <w:color w:val="0000EE"/>
            <w:u w:val="single"/>
          </w:rPr>
          <w:t>[2]</w:t>
        </w:r>
      </w:hyperlink>
      <w:r>
        <w:t xml:space="preserve"> (QuickBooks, Intuit) - Paragraph 1, Paragraph 4, Paragraph 8</w:t>
      </w:r>
      <w:r/>
    </w:p>
    <w:p>
      <w:pPr>
        <w:pStyle w:val="ListBullet"/>
        <w:spacing w:line="240" w:lineRule="auto"/>
        <w:ind w:left="720"/>
      </w:pPr>
      <w:r/>
      <w:hyperlink r:id="rId12">
        <w:r>
          <w:rPr>
            <w:color w:val="0000EE"/>
            <w:u w:val="single"/>
          </w:rPr>
          <w:t>[3]</w:t>
        </w:r>
      </w:hyperlink>
      <w:r>
        <w:t xml:space="preserve"> (Chinverify) - Paragraph 3</w:t>
      </w:r>
      <w:r/>
    </w:p>
    <w:p>
      <w:pPr>
        <w:pStyle w:val="ListBullet"/>
        <w:spacing w:line="240" w:lineRule="auto"/>
        <w:ind w:left="720"/>
      </w:pPr>
      <w:r/>
      <w:hyperlink r:id="rId13">
        <w:r>
          <w:rPr>
            <w:color w:val="0000EE"/>
            <w:u w:val="single"/>
          </w:rPr>
          <w:t>[4]</w:t>
        </w:r>
      </w:hyperlink>
      <w:r>
        <w:t xml:space="preserve"> (Cargo From China) - Paragraph 3</w:t>
      </w:r>
      <w:r/>
    </w:p>
    <w:p>
      <w:pPr>
        <w:pStyle w:val="ListBullet"/>
        <w:spacing w:line="240" w:lineRule="auto"/>
        <w:ind w:left="720"/>
      </w:pPr>
      <w:r/>
      <w:hyperlink r:id="rId11">
        <w:r>
          <w:rPr>
            <w:color w:val="0000EE"/>
            <w:u w:val="single"/>
          </w:rPr>
          <w:t>[5]</w:t>
        </w:r>
      </w:hyperlink>
      <w:r>
        <w:t xml:space="preserve"> (SaleHoo) - Paragraph 2, Paragraph 10</w:t>
      </w:r>
      <w:r/>
    </w:p>
    <w:p>
      <w:pPr>
        <w:pStyle w:val="ListBullet"/>
        <w:spacing w:line="240" w:lineRule="auto"/>
        <w:ind w:left="720"/>
      </w:pPr>
      <w:r/>
      <w:hyperlink r:id="rId15">
        <w:r>
          <w:rPr>
            <w:color w:val="0000EE"/>
            <w:u w:val="single"/>
          </w:rPr>
          <w:t>[6]</w:t>
        </w:r>
      </w:hyperlink>
      <w:r>
        <w:t xml:space="preserve"> (GlobalTQM) - Paragraph 7</w:t>
      </w:r>
      <w:r/>
    </w:p>
    <w:p>
      <w:pPr>
        <w:pStyle w:val="ListBullet"/>
        <w:spacing w:line="240" w:lineRule="auto"/>
        <w:ind w:left="720"/>
      </w:pPr>
      <w:r/>
      <w:hyperlink r:id="rId14">
        <w:r>
          <w:rPr>
            <w:color w:val="0000EE"/>
            <w:u w:val="single"/>
          </w:rPr>
          <w:t>[7]</w:t>
        </w:r>
      </w:hyperlink>
      <w:r>
        <w:t xml:space="preserve"> (SourceGuy) - Paragraph 6,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https://dropshipchinapro.com/reliable-china-suppliers-for-ecommerce/</w:t>
        </w:r>
      </w:hyperlink>
      <w:r>
        <w:t xml:space="preserve"> - Please view link - unable to able to access data</w:t>
      </w:r>
      <w:r/>
    </w:p>
    <w:p>
      <w:pPr>
        <w:pStyle w:val="ListNumber"/>
        <w:spacing w:line="240" w:lineRule="auto"/>
        <w:ind w:left="720"/>
      </w:pPr>
      <w:r/>
      <w:hyperlink r:id="rId10">
        <w:r>
          <w:rPr>
            <w:color w:val="0000EE"/>
            <w:u w:val="single"/>
          </w:rPr>
          <w:t>https://quickbooks.intuit.com/r/supply-chain/10-ways-to-find-suppliers-you-can-trust/</w:t>
        </w:r>
      </w:hyperlink>
      <w:r>
        <w:t xml:space="preserve"> - This article provides ten strategies for identifying trustworthy Chinese suppliers for e-commerce businesses. It emphasizes the importance of verifying a supplier's legitimacy by checking their business license, conducting factory audits, and seeking references from previous clients. The piece also advises on assessing communication standards, such as response times and transparency, and highlights the role of sourcing agents in mitigating risks. Additionally, it discusses the significance of building strategic partnerships over transactional relationships to ensure consistent quality and better pricing.</w:t>
      </w:r>
      <w:r/>
    </w:p>
    <w:p>
      <w:pPr>
        <w:pStyle w:val="ListNumber"/>
        <w:spacing w:line="240" w:lineRule="auto"/>
        <w:ind w:left="720"/>
      </w:pPr>
      <w:r/>
      <w:hyperlink r:id="rId12">
        <w:r>
          <w:rPr>
            <w:color w:val="0000EE"/>
            <w:u w:val="single"/>
          </w:rPr>
          <w:t>https://www.chinverify.com/how-to/how-to-check-if-a-china-supplier-is-legitimate</w:t>
        </w:r>
      </w:hyperlink>
      <w:r>
        <w:t xml:space="preserve"> - Chinverify offers a comprehensive guide on verifying the legitimacy of Chinese suppliers. The article outlines steps like searching the company's name or Unified Social Credit Code in China's official business registry to confirm registration, status, and authenticity. It also advises checking the business scope for terms like 'production' or 'manufacturing' to ensure the supplier is a genuine manufacturer and not a trading company. The guide emphasizes the importance of cross-referencing details with the Chinese government's database to avoid potential fraud.</w:t>
      </w:r>
      <w:r/>
    </w:p>
    <w:p>
      <w:pPr>
        <w:pStyle w:val="ListNumber"/>
        <w:spacing w:line="240" w:lineRule="auto"/>
        <w:ind w:left="720"/>
      </w:pPr>
      <w:r/>
      <w:hyperlink r:id="rId13">
        <w:r>
          <w:rPr>
            <w:color w:val="0000EE"/>
            <w:u w:val="single"/>
          </w:rPr>
          <w:t>https://cargofromchina.com/supplier-verification/</w:t>
        </w:r>
      </w:hyperlink>
      <w:r>
        <w:t xml:space="preserve"> - Cargo From China provides a service for verifying Chinese companies and suppliers. The article explains that their verification process is discreet and does not notify the Chinese company, ensuring unbiased and independent information. It highlights the limitations of platforms like Alibaba, noting that while they offer detailed supplier information, such data can often be unreliable. The service aims to protect businesses from scams and fraud by offering thorough checks on potential suppliers.</w:t>
      </w:r>
      <w:r/>
    </w:p>
    <w:p>
      <w:pPr>
        <w:pStyle w:val="ListNumber"/>
        <w:spacing w:line="240" w:lineRule="auto"/>
        <w:ind w:left="720"/>
      </w:pPr>
      <w:r/>
      <w:hyperlink r:id="rId11">
        <w:r>
          <w:rPr>
            <w:color w:val="0000EE"/>
            <w:u w:val="single"/>
          </w:rPr>
          <w:t>https://www.salehoo.com/learn/how-to-find-manufacturers-in-china</w:t>
        </w:r>
      </w:hyperlink>
      <w:r>
        <w:t xml:space="preserve"> - SaleHoo offers a guide on uncovering low-cost Chinese manufacturers. The article suggests using SaleHoo's directory to access a global network of trusted manufacturers, wholesalers, and dropshippers. It recommends utilizing smart search filters to find suppliers that match specific criteria and validating products with market insights to assess demand and competition. The guide emphasizes the importance of thorough research and due diligence when sourcing products from China.</w:t>
      </w:r>
      <w:r/>
    </w:p>
    <w:p>
      <w:pPr>
        <w:pStyle w:val="ListNumber"/>
        <w:spacing w:line="240" w:lineRule="auto"/>
        <w:ind w:left="720"/>
      </w:pPr>
      <w:r/>
      <w:hyperlink r:id="rId15">
        <w:r>
          <w:rPr>
            <w:color w:val="0000EE"/>
            <w:u w:val="single"/>
          </w:rPr>
          <w:t>https://www.globaltqm.com/blogs/globaltqm-china-product-sourcing/5-tips-for-verifying-your-chinese-supplier-quickly</w:t>
        </w:r>
      </w:hyperlink>
      <w:r>
        <w:t xml:space="preserve"> - GlobalTQM provides five tips for quickly verifying Chinese suppliers. The article suggests auditing the supplier in person or via video conferencing to understand their operations and management practices. It also recommends cross-referencing supplier details with the Chinese government's database, such as the 'Made In China' website, to ensure accuracy. The piece emphasizes the importance of thorough verification to protect businesses from potential risks associated with unreliable suppliers.</w:t>
      </w:r>
      <w:r/>
    </w:p>
    <w:p>
      <w:pPr>
        <w:pStyle w:val="ListNumber"/>
        <w:spacing w:line="240" w:lineRule="auto"/>
        <w:ind w:left="720"/>
      </w:pPr>
      <w:r/>
      <w:hyperlink r:id="rId14">
        <w:r>
          <w:rPr>
            <w:color w:val="0000EE"/>
            <w:u w:val="single"/>
          </w:rPr>
          <w:t>https://sourceguy.com/how-to-verify-a-chinese-suppliers-legitimacy-a-comprehensive-guide/</w:t>
        </w:r>
      </w:hyperlink>
      <w:r>
        <w:t xml:space="preserve"> - SourceGuy offers a comprehensive guide on verifying the legitimacy of Chinese suppliers. The article advises checking the supplier's business license, particularly the 'Business Scope' section, to confirm they are a genuine manufacturer. It also suggests reviewing payment terms, noting that legitimate suppliers often accept secure payment options like PayPal or Alibaba Trade Assurance. The guide emphasizes the importance of verifying the supplier's physical location and contact details to avoid potential scams.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ropshipchinapro.com/reliable-china-suppliers-for-ecommerce/" TargetMode="External"/><Relationship Id="rId10" Type="http://schemas.openxmlformats.org/officeDocument/2006/relationships/hyperlink" Target="https://quickbooks.intuit.com/r/supply-chain/10-ways-to-find-suppliers-you-can-trust/" TargetMode="External"/><Relationship Id="rId11" Type="http://schemas.openxmlformats.org/officeDocument/2006/relationships/hyperlink" Target="https://www.salehoo.com/learn/how-to-find-manufacturers-in-china" TargetMode="External"/><Relationship Id="rId12" Type="http://schemas.openxmlformats.org/officeDocument/2006/relationships/hyperlink" Target="https://www.chinverify.com/how-to/how-to-check-if-a-china-supplier-is-legitimate" TargetMode="External"/><Relationship Id="rId13" Type="http://schemas.openxmlformats.org/officeDocument/2006/relationships/hyperlink" Target="https://cargofromchina.com/supplier-verification/" TargetMode="External"/><Relationship Id="rId14" Type="http://schemas.openxmlformats.org/officeDocument/2006/relationships/hyperlink" Target="https://sourceguy.com/how-to-verify-a-chinese-suppliers-legitimacy-a-comprehensive-guide/" TargetMode="External"/><Relationship Id="rId15" Type="http://schemas.openxmlformats.org/officeDocument/2006/relationships/hyperlink" Target="https://www.globaltqm.com/blogs/globaltqm-china-product-sourcing/5-tips-for-verifying-your-chinese-supplier-quickl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