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can cut insurance costs without risking undercoverage by adopting disciplined management and targeted risk control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Small businesses facing rising insurance costs can protect their balance sheets without sacrificing essential protection by combining disciplined policy management with targeted risk control, according to a detailed guide from AgencyHeight. The guide warns that premiums for liability, workers’ compensation and health plans are climbing as claim costs and market pressures grow, and that simply cutting coverage can leave firms exposed to losses that may be far more expensive than short‑term savings. </w:t>
      </w:r>
      <w:hyperlink r:id="rId9">
        <w:r>
          <w:rPr>
            <w:color w:val="0000EE"/>
            <w:u w:val="single"/>
          </w:rPr>
          <w:t>[1]</w:t>
        </w:r>
      </w:hyperlink>
      <w:r/>
    </w:p>
    <w:p>
      <w:r/>
      <w:r>
        <w:t xml:space="preserve">Understanding how premiums are calculated is the first practical step toward savings. AgencyHeight explains that insurers price coverage on factors such as industry risk, location and state rules, payroll and employee roles, claims history, credit and the chosen coverage limits and deductibles. Knowing which of these levers matters most for your business lets owners make deliberate trade‑offs rather than ad hoc cuts. Industry data and state‑level examples in the guide show how two similar businesses can pay markedly different rates based solely on geography and sector. </w:t>
      </w:r>
      <w:hyperlink r:id="rId9">
        <w:r>
          <w:rPr>
            <w:color w:val="0000EE"/>
            <w:u w:val="single"/>
          </w:rPr>
          <w:t>[1]</w:t>
        </w:r>
      </w:hyperlink>
      <w:r/>
    </w:p>
    <w:p>
      <w:r/>
      <w:r>
        <w:t xml:space="preserve">Practical, repeatable actions that brokers and experienced owners use to lower costs appear across the AgencyHeight checklist and mirror long‑standing advice from trade groups and insurers. Annual policy audits, shopping multiple carriers, bundling common coverages into a Business Owner’s Policy (BOP), increasing deductibles where cash reserves permit, and documenting safety programmes are central recommendations. According to the guide, these measures reduce premiums while maintaining core protection. Similar advice from the National Association for the Self‑Employed, Insurance.com, The Hartford and Business.com reinforces that these are proven, widely recommended tactics.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Shopping around and working with an independent insurance advisor are emphasised as especially valuable. AgencyHeight urges obtaining at least three quotes at each renewal and comparing identical limits, deductibles and exclusions; independent advisors, the guide says, can bring access to carriers that a captive agent might not. Industry resources from Knight Insurance and Entrepreneur echo this: comparing quotes, recording offers for negotiation and using advisors who know niche markets often uncovers 10–40% price differences for equivalent coverage. </w:t>
      </w:r>
      <w:hyperlink r:id="rId9">
        <w:r>
          <w:rPr>
            <w:color w:val="0000EE"/>
            <w:u w:val="single"/>
          </w:rPr>
          <w:t>[1]</w:t>
        </w:r>
      </w:hyperlink>
      <w:hyperlink r:id="rId14">
        <w:r>
          <w:rPr>
            <w:color w:val="0000EE"/>
            <w:u w:val="single"/>
          </w:rPr>
          <w:t>[6]</w:t>
        </w:r>
      </w:hyperlink>
      <w:hyperlink r:id="rId15">
        <w:r>
          <w:rPr>
            <w:color w:val="0000EE"/>
            <w:u w:val="single"/>
          </w:rPr>
          <w:t>[7]</w:t>
        </w:r>
      </w:hyperlink>
      <w:r/>
    </w:p>
    <w:p>
      <w:r/>
      <w:r>
        <w:t xml:space="preserve">Bundling and deductibles remain straightforward levers with sizable impact. AgencyHeight notes that a BOP commonly costs 10–25% less than buying general liability and property policies separately for eligible small firms, while raising a deductible (for example from $500 to $2,500) can reduce premiums by 15–30% if the business can cover the higher out‑of‑pocket exposure. The Hartford and Insurance.com cite the same mechanics: insurers price retained risk, so an owner who can absorb occasional small losses will typically see lower annual premiums.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Risk reduction and documentation deliver both fewer losses and lower underwriting scores. The AgencyHeight guide highlights workplace safety training, equipment maintenance, cybersecurity controls and telematics for commercial fleets as practices that insurers reward with discounts or more favourable terms. That advice aligns with NASE and Business.com guidance that formal risk management, recorded training, hazard checklists and regular inspections, both reduces claims frequency and unlocks insurer credits.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State differences matter in how much premium relief any of these tactics will produce. AgencyHeight lays out 2026 estimates showing higher average premiums in states such as California, New York and Florida, and relatively lower averages in places like Idaho, Utah and Indiana, largely reflecting litigation environments, natural disaster exposure and local workers’ compensation systems. The guide recommends tailoring strategies to state rules, particularly for workers’ comp classifications and mandatory endorsements, because accurate payroll reporting and job classifications can materially lower costs or avoid costly audits. </w:t>
      </w:r>
      <w:hyperlink r:id="rId9">
        <w:r>
          <w:rPr>
            <w:color w:val="0000EE"/>
            <w:u w:val="single"/>
          </w:rPr>
          <w:t>[1]</w:t>
        </w:r>
      </w:hyperlink>
      <w:r/>
    </w:p>
    <w:p>
      <w:r/>
      <w:r>
        <w:t xml:space="preserve">Operational habits that preserve savings are straightforward but frequently missed: pay premiums annually when cash flow allows to avoid instalment fees, ask insurers for every eligible discount at renewal, maintain an accurate payroll and claims record, and choose which small losses to self‑fund to protect claims history. AgencyHeight’s practical checklist groups actions before renewal, during quote comparison and after policy purchase to make cost control an ongoing management task rather than a one‑off exercise. Trade and association plans can also deliver competitive group pricing for members, a point NASE and Business.com emphasise as a useful option for many small firms.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Reducing insurance cost is not about paring protection; it is about aligning coverage with risk, using market competition and documented risk reduction to secure better terms. AgencyHeight concludes that regular review, disciplined shopping and documented safety improvements deliver the best balance of savings and security, a conclusion supported across the industry guidance from NASE, Insurance.com, The Hartford, Business.com, Knight Insurance and Entrepreneur. Small business owners who apply these tactics consistently can materially reduce premiums while retaining the protections that prevent a single loss from imperilling the business.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(AgencyHeight)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(National Association for the Self-Employed) - Paragraph 3, Paragraph 6, Paragraph 9 </w:t>
      </w:r>
      <w:r/>
    </w:p>
    <w:p>
      <w:pPr>
        <w:pStyle w:val="ListBullet"/>
        <w:spacing w:line="240" w:lineRule="auto"/>
        <w:ind w:left="720"/>
      </w:pPr>
      <w:r/>
      <w:hyperlink r:id="rId11">
        <w:r>
          <w:rPr>
            <w:color w:val="0000EE"/>
            <w:u w:val="single"/>
          </w:rPr>
          <w:t>[3]</w:t>
        </w:r>
      </w:hyperlink>
      <w:r>
        <w:t xml:space="preserve"> (Insurance.com) - Paragraph 3, Paragraph 5, Paragraph 9 </w:t>
      </w:r>
      <w:r/>
    </w:p>
    <w:p>
      <w:pPr>
        <w:pStyle w:val="ListBullet"/>
        <w:spacing w:line="240" w:lineRule="auto"/>
        <w:ind w:left="720"/>
      </w:pPr>
      <w:r/>
      <w:hyperlink r:id="rId12">
        <w:r>
          <w:rPr>
            <w:color w:val="0000EE"/>
            <w:u w:val="single"/>
          </w:rPr>
          <w:t>[4]</w:t>
        </w:r>
      </w:hyperlink>
      <w:r>
        <w:t xml:space="preserve"> (The Hartford) - Paragraph 3, Paragraph 5, Paragraph 9 </w:t>
      </w:r>
      <w:r/>
    </w:p>
    <w:p>
      <w:pPr>
        <w:pStyle w:val="ListBullet"/>
        <w:spacing w:line="240" w:lineRule="auto"/>
        <w:ind w:left="720"/>
      </w:pPr>
      <w:r/>
      <w:hyperlink r:id="rId13">
        <w:r>
          <w:rPr>
            <w:color w:val="0000EE"/>
            <w:u w:val="single"/>
          </w:rPr>
          <w:t>[5]</w:t>
        </w:r>
      </w:hyperlink>
      <w:r>
        <w:t xml:space="preserve"> (Business.com) - Paragraph 3, Paragraph 6, Paragraph 8, Paragraph 9 </w:t>
      </w:r>
      <w:r/>
    </w:p>
    <w:p>
      <w:pPr>
        <w:pStyle w:val="ListBullet"/>
        <w:spacing w:line="240" w:lineRule="auto"/>
        <w:ind w:left="720"/>
      </w:pPr>
      <w:r/>
      <w:hyperlink r:id="rId14">
        <w:r>
          <w:rPr>
            <w:color w:val="0000EE"/>
            <w:u w:val="single"/>
          </w:rPr>
          <w:t>[6]</w:t>
        </w:r>
      </w:hyperlink>
      <w:r>
        <w:t xml:space="preserve"> (Knight Insurance) - Paragraph 4, Paragraph 9 </w:t>
      </w:r>
      <w:r/>
    </w:p>
    <w:p>
      <w:pPr>
        <w:pStyle w:val="ListBullet"/>
        <w:spacing w:line="240" w:lineRule="auto"/>
        <w:ind w:left="720"/>
      </w:pPr>
      <w:r/>
      <w:hyperlink r:id="rId15">
        <w:r>
          <w:rPr>
            <w:color w:val="0000EE"/>
            <w:u w:val="single"/>
          </w:rPr>
          <w:t>[7]</w:t>
        </w:r>
      </w:hyperlink>
      <w:r>
        <w:t xml:space="preserve"> (Entrepreneur) - Paragraph 4,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https://agencyheight.com/ways-to-reduce-small-business-insurance-costs/</w:t>
        </w:r>
      </w:hyperlink>
      <w:r>
        <w:t xml:space="preserve"> - Please view link - unable to able to access data</w:t>
      </w:r>
      <w:r/>
    </w:p>
    <w:p>
      <w:pPr>
        <w:pStyle w:val="ListNumber"/>
        <w:spacing w:line="240" w:lineRule="auto"/>
        <w:ind w:left="720"/>
      </w:pPr>
      <w:r/>
      <w:hyperlink r:id="rId10">
        <w:r>
          <w:rPr>
            <w:color w:val="0000EE"/>
            <w:u w:val="single"/>
          </w:rPr>
          <w:t>https://www.nase.org/business-help/self-made/archive/self-made/2023/06/28/5-ways-to-reduce-the-cost-of-business-insurance</w:t>
        </w:r>
      </w:hyperlink>
      <w:r>
        <w:t xml:space="preserve"> - This article from the National Association for the Self-Employed (NASE) outlines five strategies to reduce business insurance costs: paying a higher deductible, bundling policies, maintaining a good credit history, implementing risk management practices, and regularly reviewing and updating business information. By adopting these approaches, business owners can effectively lower their insurance premiums while ensuring adequate coverage.</w:t>
      </w:r>
      <w:r/>
    </w:p>
    <w:p>
      <w:pPr>
        <w:pStyle w:val="ListNumber"/>
        <w:spacing w:line="240" w:lineRule="auto"/>
        <w:ind w:left="720"/>
      </w:pPr>
      <w:r/>
      <w:hyperlink r:id="rId11">
        <w:r>
          <w:rPr>
            <w:color w:val="0000EE"/>
            <w:u w:val="single"/>
          </w:rPr>
          <w:t>https://www.insurance.com/small-business/ways-to-save-on-small-business-insurance/</w:t>
        </w:r>
      </w:hyperlink>
      <w:r>
        <w:t xml:space="preserve"> - Insurance.com provides ten methods to save on small business insurance, including bundling policies, increasing deductibles, improving workplace safety, maintaining a clean claims history, exploring available discounts, and working with a trusted insurance professional. These strategies aim to help business owners reduce premiums without compromising essential coverage.</w:t>
      </w:r>
      <w:r/>
    </w:p>
    <w:p>
      <w:pPr>
        <w:pStyle w:val="ListNumber"/>
        <w:spacing w:line="240" w:lineRule="auto"/>
        <w:ind w:left="720"/>
      </w:pPr>
      <w:r/>
      <w:hyperlink r:id="rId12">
        <w:r>
          <w:rPr>
            <w:color w:val="0000EE"/>
            <w:u w:val="single"/>
          </w:rPr>
          <w:t>https://www.thehartford.com/small-business-insurance/save-money-on-business-insurance</w:t>
        </w:r>
      </w:hyperlink>
      <w:r>
        <w:t xml:space="preserve"> - The Hartford offers several tips to save on business insurance, such as raising deductibles, bundling policies into a Business Owner’s Policy (BOP), maintaining a good credit history, driving safely, and evaluating business needs regularly. These recommendations assist business owners in managing insurance costs effectively.</w:t>
      </w:r>
      <w:r/>
    </w:p>
    <w:p>
      <w:pPr>
        <w:pStyle w:val="ListNumber"/>
        <w:spacing w:line="240" w:lineRule="auto"/>
        <w:ind w:left="720"/>
      </w:pPr>
      <w:r/>
      <w:hyperlink r:id="rId13">
        <w:r>
          <w:rPr>
            <w:color w:val="0000EE"/>
            <w:u w:val="single"/>
          </w:rPr>
          <w:t>https://www.business.com/insurance/saving-tips/</w:t>
        </w:r>
      </w:hyperlink>
      <w:r>
        <w:t xml:space="preserve"> - Business.com presents various strategies to save on business insurance, including shopping around for quotes, bundling policies, cutting unnecessary coverage, and implementing risk management practices. These tips help business owners find cost-effective insurance solutions tailored to their needs.</w:t>
      </w:r>
      <w:r/>
    </w:p>
    <w:p>
      <w:pPr>
        <w:pStyle w:val="ListNumber"/>
        <w:spacing w:line="240" w:lineRule="auto"/>
        <w:ind w:left="720"/>
      </w:pPr>
      <w:r/>
      <w:hyperlink r:id="rId14">
        <w:r>
          <w:rPr>
            <w:color w:val="0000EE"/>
            <w:u w:val="single"/>
          </w:rPr>
          <w:t>https://www.knightinsurance.com/post/tips-for-lowering-your-business-insurance-costs</w:t>
        </w:r>
      </w:hyperlink>
      <w:r>
        <w:t xml:space="preserve"> - Knight Insurance outlines several tips to lower business insurance costs, such as shopping around with multiple carriers, bundling policies, increasing deductibles, implementing risk management practices, maintaining a good claims history, and paying premiums annually. These strategies aim to help business owners reduce premiums while ensuring adequate coverage.</w:t>
      </w:r>
      <w:r/>
    </w:p>
    <w:p>
      <w:pPr>
        <w:pStyle w:val="ListNumber"/>
        <w:spacing w:line="240" w:lineRule="auto"/>
        <w:ind w:left="720"/>
      </w:pPr>
      <w:r/>
      <w:hyperlink r:id="rId15">
        <w:r>
          <w:rPr>
            <w:color w:val="0000EE"/>
            <w:u w:val="single"/>
          </w:rPr>
          <w:t>https://www.entrepreneur.com/starting-a-business/5-tips-for-business-owners-to-control-insurance-premiums/468702</w:t>
        </w:r>
      </w:hyperlink>
      <w:r>
        <w:t xml:space="preserve"> - Entrepreneur.com provides five tips for business owners to control insurance premiums, including shopping around for quotes, bundling policies, prioritising safety, and eliminating unnecessary coverage. These strategies assist business owners in managing insurance costs effectively while maintaining necessary protection.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gencyheight.com/ways-to-reduce-small-business-insurance-costs/" TargetMode="External"/><Relationship Id="rId10" Type="http://schemas.openxmlformats.org/officeDocument/2006/relationships/hyperlink" Target="https://www.nase.org/business-help/self-made/archive/self-made/2023/06/28/5-ways-to-reduce-the-cost-of-business-insurance" TargetMode="External"/><Relationship Id="rId11" Type="http://schemas.openxmlformats.org/officeDocument/2006/relationships/hyperlink" Target="https://www.insurance.com/small-business/ways-to-save-on-small-business-insurance/" TargetMode="External"/><Relationship Id="rId12" Type="http://schemas.openxmlformats.org/officeDocument/2006/relationships/hyperlink" Target="https://www.thehartford.com/small-business-insurance/save-money-on-business-insurance" TargetMode="External"/><Relationship Id="rId13" Type="http://schemas.openxmlformats.org/officeDocument/2006/relationships/hyperlink" Target="https://www.business.com/insurance/saving-tips/" TargetMode="External"/><Relationship Id="rId14" Type="http://schemas.openxmlformats.org/officeDocument/2006/relationships/hyperlink" Target="https://www.knightinsurance.com/post/tips-for-lowering-your-business-insurance-costs" TargetMode="External"/><Relationship Id="rId15" Type="http://schemas.openxmlformats.org/officeDocument/2006/relationships/hyperlink" Target="https://www.entrepreneur.com/starting-a-business/5-tips-for-business-owners-to-control-insurance-premiums/46870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